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8C87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6"/>
          <w:lang w:val="en-US" w:eastAsia="zh-CN"/>
        </w:rPr>
        <w:t>附件2</w:t>
      </w:r>
    </w:p>
    <w:p w14:paraId="69E8C36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8"/>
          <w:lang w:val="en-US" w:eastAsia="zh-CN"/>
        </w:rPr>
      </w:pPr>
    </w:p>
    <w:p w14:paraId="6A3EFC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8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8"/>
          <w:lang w:val="en-US" w:eastAsia="zh-CN"/>
        </w:rPr>
        <w:t>xx安徽省院士工作站绩效评价报告（模版）</w:t>
      </w:r>
    </w:p>
    <w:p w14:paraId="1DD7202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一、院士工作站基本建设情况</w:t>
      </w:r>
    </w:p>
    <w:p w14:paraId="23F1D7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二、院士工作站近三年取得的主要成绩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和绩效目标完成情况（年度绩效评价单位填写建站以来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取得的主要成绩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）</w:t>
      </w:r>
    </w:p>
    <w:p w14:paraId="7C179C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（一）运行情况。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所在市、建站单位支持，研发投入、基础设施建设、条件优化提升；省财政专项经费执行及效益；其它特色工作等。</w:t>
      </w:r>
    </w:p>
    <w:p w14:paraId="57D964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CESI仿宋-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</w:rPr>
        <w:t>技术创新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eastAsia="zh-CN"/>
        </w:rPr>
        <w:t>成果。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开展科技项目情况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承担（参与）国家、省科技计划项目（课题）及其他重大创新任务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获得相关成果科技奖励、知识产权等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53F7108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（三）人才队伍建设。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签约院士及其科研团队人员作用发挥情况，高层次人才的培养和引进，专业技术人员培训等。</w:t>
      </w:r>
    </w:p>
    <w:p w14:paraId="55814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CESI仿宋-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eastAsia="zh-CN"/>
        </w:rPr>
        <w:t>科技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</w:rPr>
        <w:t>成果转化、行业引领带动及推动地方发展</w:t>
      </w:r>
      <w:r>
        <w:rPr>
          <w:rFonts w:hint="default" w:ascii="Times New Roman" w:hAnsi="Times New Roman" w:eastAsia="方正楷体_GBK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联合开展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产学研合作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情况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；技术创新所取得的重大成果转化及产业化应用；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科技成果转化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对推动国家、地方及行业发展的影响和贡献，辐射带动效应及取得的经济效益等。</w:t>
      </w:r>
    </w:p>
    <w:p w14:paraId="4B6DD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CESI仿宋-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（五）典型成果案例。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在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人才引进、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技术创新、成果转化和新产品研发等方面取得的典型成果案例。每个案例字数不超过500字，可附图片等资料。</w:t>
      </w:r>
    </w:p>
    <w:p w14:paraId="18EB9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CESI仿宋-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存在的主要问题及解决措施</w:t>
      </w:r>
    </w:p>
    <w:p w14:paraId="52B92D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 xml:space="preserve">四、下一阶段发展思路、目标和主要工作 </w:t>
      </w:r>
    </w:p>
    <w:p w14:paraId="076694B4">
      <w:bookmarkStart w:id="0" w:name="_GoBack"/>
      <w:bookmarkEnd w:id="0"/>
    </w:p>
    <w:sectPr>
      <w:headerReference r:id="rId3" w:type="default"/>
      <w:pgSz w:w="11906" w:h="16838"/>
      <w:pgMar w:top="2098" w:right="1474" w:bottom="1587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04ED6">
    <w:pPr>
      <w:widowControl w:val="0"/>
      <w:pBdr>
        <w:bottom w:val="none" w:color="auto" w:sz="0" w:space="0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40E8C"/>
    <w:rsid w:val="3454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semiHidden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4"/>
      <w:szCs w:val="24"/>
      <w:lang w:val="en-US" w:eastAsia="en-US" w:bidi="ar-SA"/>
    </w:rPr>
  </w:style>
  <w:style w:type="paragraph" w:styleId="3">
    <w:name w:val="index 8"/>
    <w:next w:val="1"/>
    <w:qFormat/>
    <w:uiPriority w:val="0"/>
    <w:pPr>
      <w:widowControl w:val="0"/>
      <w:ind w:left="2940"/>
      <w:jc w:val="lef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Indent 2"/>
    <w:next w:val="1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footer"/>
    <w:next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2026-07-31T08:48:00Z</dcterms:created>
  <dc:creator>何玉清</dc:creator>
  <cp:lastModifiedBy>何玉清</cp:lastModifiedBy>
  <dcterms:modified xsi:type="dcterms:W3CDTF">2026-07-31T08:49:08Z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1AD45373C691425BA952B05EB0BE3BC1_11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