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AE8C">
      <w:pPr>
        <w:jc w:val="left"/>
        <w:rPr>
          <w:rFonts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附件1</w:t>
      </w:r>
    </w:p>
    <w:p w14:paraId="495E338C">
      <w:pPr>
        <w:tabs>
          <w:tab w:val="left" w:pos="7655"/>
          <w:tab w:val="left" w:pos="8505"/>
        </w:tabs>
        <w:spacing w:line="360" w:lineRule="auto"/>
        <w:jc w:val="left"/>
        <w:rPr>
          <w:rFonts w:ascii="Times New Roman" w:hAnsi="Times New Roman" w:eastAsia="黑体"/>
          <w:sz w:val="28"/>
          <w:szCs w:val="28"/>
        </w:rPr>
      </w:pPr>
    </w:p>
    <w:p w14:paraId="170D0B52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74E8EEA5">
      <w:pPr>
        <w:tabs>
          <w:tab w:val="left" w:pos="7655"/>
          <w:tab w:val="left" w:pos="8505"/>
        </w:tabs>
        <w:spacing w:line="360" w:lineRule="auto"/>
        <w:jc w:val="both"/>
        <w:rPr>
          <w:rFonts w:ascii="Times New Roman" w:hAnsi="Times New Roman" w:eastAsia="方正小标宋简体"/>
          <w:sz w:val="44"/>
          <w:szCs w:val="44"/>
        </w:rPr>
      </w:pPr>
    </w:p>
    <w:p w14:paraId="0A27B627">
      <w:pPr>
        <w:tabs>
          <w:tab w:val="left" w:pos="7655"/>
          <w:tab w:val="left" w:pos="8505"/>
        </w:tabs>
        <w:spacing w:line="480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年未来产业创新发展优秀典型案例</w:t>
      </w:r>
    </w:p>
    <w:p w14:paraId="54396E54">
      <w:pPr>
        <w:tabs>
          <w:tab w:val="left" w:pos="7655"/>
          <w:tab w:val="left" w:pos="8505"/>
        </w:tabs>
        <w:spacing w:before="156" w:beforeLines="50" w:line="480" w:lineRule="auto"/>
        <w:jc w:val="center"/>
        <w:rPr>
          <w:rFonts w:ascii="Times New Roman" w:hAnsi="Times New Roman" w:eastAsia="黑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申请表</w:t>
      </w:r>
    </w:p>
    <w:bookmarkEnd w:id="0"/>
    <w:p w14:paraId="5351FFAE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5AC19FAF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58061061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47986602">
      <w:pPr>
        <w:tabs>
          <w:tab w:val="left" w:pos="7655"/>
          <w:tab w:val="left" w:pos="8505"/>
        </w:tabs>
        <w:spacing w:line="360" w:lineRule="auto"/>
        <w:ind w:firstLine="880"/>
        <w:jc w:val="center"/>
        <w:rPr>
          <w:rFonts w:ascii="Times New Roman" w:hAnsi="Times New Roman" w:eastAsia="黑体"/>
          <w:sz w:val="44"/>
          <w:szCs w:val="44"/>
        </w:rPr>
      </w:pPr>
    </w:p>
    <w:p w14:paraId="6695C546">
      <w:pPr>
        <w:tabs>
          <w:tab w:val="left" w:pos="7655"/>
          <w:tab w:val="left" w:pos="8505"/>
        </w:tabs>
        <w:spacing w:line="360" w:lineRule="auto"/>
        <w:rPr>
          <w:rFonts w:ascii="Times New Roman" w:hAnsi="Times New Roman" w:eastAsia="黑体"/>
          <w:szCs w:val="32"/>
        </w:rPr>
      </w:pPr>
    </w:p>
    <w:p w14:paraId="6D2BCC84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案例名称：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 w14:paraId="2585B174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应用方向：</w:t>
      </w:r>
      <w:r>
        <w:rPr>
          <w:rFonts w:ascii="Times New Roman" w:hAnsi="Times New Roman" w:eastAsia="黑体" w:cs="黑体"/>
          <w:sz w:val="32"/>
          <w:szCs w:val="32"/>
        </w:rPr>
        <w:t>____________________________</w:t>
      </w:r>
    </w:p>
    <w:p w14:paraId="0A59D0E9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案例类型：____________________________</w:t>
      </w:r>
    </w:p>
    <w:p w14:paraId="68E507E2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牵头单位（公章）：____________________</w:t>
      </w:r>
    </w:p>
    <w:p w14:paraId="516992FD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联系人：</w:t>
      </w:r>
      <w:r>
        <w:rPr>
          <w:rFonts w:ascii="Times New Roman" w:hAnsi="Times New Roman" w:eastAsia="黑体" w:cs="黑体"/>
          <w:sz w:val="32"/>
          <w:szCs w:val="32"/>
        </w:rPr>
        <w:t>______________________________</w:t>
      </w:r>
    </w:p>
    <w:p w14:paraId="1B828610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  <w:lang w:val="e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联系电话：____________________________</w:t>
      </w:r>
    </w:p>
    <w:p w14:paraId="52CA95F7">
      <w:pPr>
        <w:tabs>
          <w:tab w:val="left" w:pos="7655"/>
          <w:tab w:val="left" w:pos="8505"/>
        </w:tabs>
        <w:spacing w:line="360" w:lineRule="auto"/>
        <w:ind w:firstLine="640"/>
        <w:jc w:val="center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填报日期：</w:t>
      </w:r>
      <w:r>
        <w:rPr>
          <w:rFonts w:ascii="Times New Roman" w:hAnsi="Times New Roman" w:eastAsia="黑体" w:cs="黑体"/>
          <w:sz w:val="32"/>
          <w:szCs w:val="32"/>
        </w:rPr>
        <w:t>__________</w:t>
      </w:r>
      <w:r>
        <w:rPr>
          <w:rFonts w:hint="eastAsia" w:ascii="Times New Roman" w:hAnsi="Times New Roman" w:eastAsia="黑体" w:cs="黑体"/>
          <w:sz w:val="32"/>
          <w:szCs w:val="32"/>
        </w:rPr>
        <w:t>年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月</w:t>
      </w:r>
      <w:r>
        <w:rPr>
          <w:rFonts w:ascii="Times New Roman" w:hAnsi="Times New Roman" w:eastAsia="黑体" w:cs="黑体"/>
          <w:sz w:val="32"/>
          <w:szCs w:val="32"/>
        </w:rPr>
        <w:t>______</w:t>
      </w:r>
      <w:r>
        <w:rPr>
          <w:rFonts w:hint="eastAsia" w:ascii="Times New Roman" w:hAnsi="Times New Roman" w:eastAsia="黑体" w:cs="黑体"/>
          <w:sz w:val="32"/>
          <w:szCs w:val="32"/>
        </w:rPr>
        <w:t>日</w:t>
      </w:r>
    </w:p>
    <w:p w14:paraId="5D3CF7AB">
      <w:pPr>
        <w:jc w:val="both"/>
        <w:rPr>
          <w:rFonts w:ascii="Times New Roman" w:hAnsi="Times New Roman"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814" w:left="1587" w:header="851" w:footer="992" w:gutter="0"/>
          <w:pgNumType w:start="1"/>
          <w:cols w:space="720" w:num="1"/>
          <w:docGrid w:type="lines" w:linePitch="312" w:charSpace="0"/>
        </w:sectPr>
      </w:pPr>
    </w:p>
    <w:p w14:paraId="71757758">
      <w:pPr>
        <w:pStyle w:val="2"/>
        <w:rPr>
          <w:rFonts w:ascii="Times New Roman" w:hAnsi="Times New Roman"/>
        </w:rPr>
      </w:pPr>
    </w:p>
    <w:p w14:paraId="7C4E6BE6"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填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表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须</w:t>
      </w:r>
      <w:r>
        <w:rPr>
          <w:rFonts w:ascii="Times New Roman" w:hAnsi="Times New Roman" w:eastAsia="黑体"/>
          <w:sz w:val="44"/>
          <w:szCs w:val="44"/>
        </w:rPr>
        <w:t xml:space="preserve"> </w:t>
      </w:r>
      <w:r>
        <w:rPr>
          <w:rFonts w:hint="eastAsia" w:ascii="Times New Roman" w:hAnsi="Times New Roman" w:eastAsia="黑体"/>
          <w:sz w:val="44"/>
          <w:szCs w:val="44"/>
        </w:rPr>
        <w:t>知</w:t>
      </w:r>
    </w:p>
    <w:p w14:paraId="6E837B62">
      <w:pPr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 xml:space="preserve"> </w:t>
      </w:r>
    </w:p>
    <w:p w14:paraId="3EDC946B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一、申请单位应仔细阅读《工业和信息化部办公厅关于组织开展</w:t>
      </w:r>
      <w:r>
        <w:rPr>
          <w:rFonts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年未来产业创新发展优秀典型案例征集工作的通知》的有关说明，如实、详细地填写每一部分内容。</w:t>
      </w:r>
    </w:p>
    <w:p w14:paraId="6AA1F42C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二、除另有说明外，申请表单位基本信息部分不得空缺，申请表案例基本信息部分根据案例类型选填。申请书要求提供证明材料的，请在申请书附件处进行补充。</w:t>
      </w:r>
    </w:p>
    <w:p w14:paraId="2D9AFBA9">
      <w:pPr>
        <w:ind w:firstLine="640"/>
        <w:rPr>
          <w:rFonts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三、第一次出现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外文名词时，要写清全称和缩写，再出现同一词时可以使用缩写。</w:t>
      </w:r>
    </w:p>
    <w:p w14:paraId="6828AFF0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四、纸质版申请材料要求盖章处，须加盖公章，复印无效，申请材料（含附件）需加盖骑缝章，交由推荐单位统一邮寄。</w:t>
      </w:r>
    </w:p>
    <w:p w14:paraId="61090F3A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五、电子版材料内容、格式、附件应与纸质版材料一致。</w:t>
      </w:r>
    </w:p>
    <w:p w14:paraId="780C895C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六、申请单位或联合体所申报的案例需拥有自主知识产权，对提供参评的全部资料的真实性负责，并在（牵头）单位意见处签署真实性承诺。</w:t>
      </w:r>
    </w:p>
    <w:p w14:paraId="326B2F0B">
      <w:pPr>
        <w:ind w:firstLine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七、如本申请表中填报的内容不足以全面说明申请案例的特点、优势和推广价值等方面内容，申请单位可另附详细说明材料，篇幅不限。</w:t>
      </w:r>
    </w:p>
    <w:p w14:paraId="26D120D5"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 w14:paraId="46F0CEAA">
      <w:pPr>
        <w:pStyle w:val="3"/>
        <w:spacing w:before="312" w:after="312"/>
        <w:rPr>
          <w:rFonts w:ascii="Times New Roman" w:hAnsi="Times New Roman"/>
        </w:rPr>
        <w:sectPr>
          <w:headerReference r:id="rId9" w:type="default"/>
          <w:footerReference r:id="rId10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243" w:tblpY="567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7"/>
        <w:gridCol w:w="1095"/>
        <w:gridCol w:w="719"/>
        <w:gridCol w:w="171"/>
        <w:gridCol w:w="1134"/>
        <w:gridCol w:w="1103"/>
        <w:gridCol w:w="144"/>
        <w:gridCol w:w="170"/>
        <w:gridCol w:w="2248"/>
      </w:tblGrid>
      <w:tr w14:paraId="14AF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 w14:paraId="68E9B4E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（一）单位基本信息</w:t>
            </w:r>
          </w:p>
        </w:tc>
      </w:tr>
      <w:tr w14:paraId="7E11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92E35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案例名称</w:t>
            </w:r>
          </w:p>
        </w:tc>
        <w:tc>
          <w:tcPr>
            <w:tcW w:w="7521" w:type="dxa"/>
            <w:gridSpan w:val="9"/>
            <w:vAlign w:val="center"/>
          </w:tcPr>
          <w:p w14:paraId="206827C7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（注：应体现案例特色亮点）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14:paraId="7FBC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5C5EE5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牵头</w:t>
            </w: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7521" w:type="dxa"/>
            <w:gridSpan w:val="9"/>
            <w:vAlign w:val="center"/>
          </w:tcPr>
          <w:p w14:paraId="7E79C189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注：单位名称</w:t>
            </w:r>
            <w:r>
              <w:rPr>
                <w:rFonts w:hint="eastAsia" w:ascii="Times New Roman" w:hAnsi="Times New Roman"/>
                <w:sz w:val="24"/>
              </w:rPr>
              <w:t>应</w:t>
            </w:r>
            <w:r>
              <w:rPr>
                <w:rFonts w:ascii="Times New Roman" w:hAnsi="Times New Roman"/>
                <w:sz w:val="24"/>
              </w:rPr>
              <w:t>与公章一致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6259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 w14:paraId="3480FF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联合体</w:t>
            </w:r>
          </w:p>
          <w:p w14:paraId="73FBAB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</w:t>
            </w:r>
          </w:p>
          <w:p w14:paraId="5F33C7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</w:tc>
        <w:tc>
          <w:tcPr>
            <w:tcW w:w="737" w:type="dxa"/>
            <w:vAlign w:val="center"/>
          </w:tcPr>
          <w:p w14:paraId="3A320A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gridSpan w:val="3"/>
            <w:vAlign w:val="center"/>
          </w:tcPr>
          <w:p w14:paraId="2173CE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3DBE6A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56873C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248" w:type="dxa"/>
            <w:vAlign w:val="center"/>
          </w:tcPr>
          <w:p w14:paraId="5587AB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统一社会信用代码</w:t>
            </w:r>
          </w:p>
        </w:tc>
      </w:tr>
      <w:tr w14:paraId="4611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76BA9C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63B909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14:paraId="430AB09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3C01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C5C4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87B7B50">
            <w:pPr>
              <w:rPr>
                <w:rFonts w:ascii="Times New Roman" w:hAnsi="Times New Roman"/>
                <w:sz w:val="24"/>
              </w:rPr>
            </w:pPr>
          </w:p>
        </w:tc>
      </w:tr>
      <w:tr w14:paraId="1F43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47BDFAF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D387D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14:paraId="612C09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7DC0E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90C4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7F84F1CD">
            <w:pPr>
              <w:rPr>
                <w:rFonts w:ascii="Times New Roman" w:hAnsi="Times New Roman"/>
                <w:sz w:val="24"/>
              </w:rPr>
            </w:pPr>
          </w:p>
        </w:tc>
      </w:tr>
      <w:tr w14:paraId="3706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 w14:paraId="3C3ED3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14:paraId="3D6A5B2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14:paraId="7CB3A3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EA9B11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CD182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478999D">
            <w:pPr>
              <w:rPr>
                <w:rFonts w:ascii="Times New Roman" w:hAnsi="Times New Roman"/>
                <w:sz w:val="24"/>
              </w:rPr>
            </w:pPr>
          </w:p>
        </w:tc>
      </w:tr>
      <w:tr w14:paraId="3CDE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1947B4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32" w:type="dxa"/>
            <w:gridSpan w:val="2"/>
            <w:vAlign w:val="center"/>
          </w:tcPr>
          <w:p w14:paraId="245DFC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 w14:paraId="69C07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562" w:type="dxa"/>
            <w:gridSpan w:val="3"/>
            <w:vAlign w:val="center"/>
          </w:tcPr>
          <w:p w14:paraId="204DCF9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2BC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5317972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832" w:type="dxa"/>
            <w:gridSpan w:val="2"/>
            <w:vAlign w:val="center"/>
          </w:tcPr>
          <w:p w14:paraId="6B5B745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7" w:type="dxa"/>
            <w:gridSpan w:val="4"/>
            <w:vAlign w:val="center"/>
          </w:tcPr>
          <w:p w14:paraId="338FBC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2562" w:type="dxa"/>
            <w:gridSpan w:val="3"/>
            <w:vAlign w:val="center"/>
          </w:tcPr>
          <w:p w14:paraId="48A037F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1C2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404391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521" w:type="dxa"/>
            <w:gridSpan w:val="9"/>
            <w:vAlign w:val="center"/>
          </w:tcPr>
          <w:p w14:paraId="20AB05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B66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235" w:type="dxa"/>
            <w:vAlign w:val="center"/>
          </w:tcPr>
          <w:p w14:paraId="4D3D42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7521" w:type="dxa"/>
            <w:gridSpan w:val="9"/>
            <w:vAlign w:val="center"/>
          </w:tcPr>
          <w:p w14:paraId="55EEA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□国有企业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□国有控股企业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□私营企业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□外资企业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0B9B4F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□合资企业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□其他（请注明）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</w:p>
        </w:tc>
      </w:tr>
      <w:tr w14:paraId="40E9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2F8E5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注册资本（万元）</w:t>
            </w:r>
          </w:p>
        </w:tc>
        <w:tc>
          <w:tcPr>
            <w:tcW w:w="2551" w:type="dxa"/>
            <w:gridSpan w:val="3"/>
            <w:vAlign w:val="center"/>
          </w:tcPr>
          <w:p w14:paraId="777DF9F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C354C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418" w:type="dxa"/>
            <w:gridSpan w:val="2"/>
            <w:vAlign w:val="center"/>
          </w:tcPr>
          <w:p w14:paraId="40C79D82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B10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CF7B9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社会统一信用代码</w:t>
            </w:r>
          </w:p>
        </w:tc>
        <w:tc>
          <w:tcPr>
            <w:tcW w:w="7521" w:type="dxa"/>
            <w:gridSpan w:val="9"/>
            <w:vAlign w:val="center"/>
          </w:tcPr>
          <w:p w14:paraId="0F27E0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EF2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72074F2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近三年财务状况</w:t>
            </w:r>
          </w:p>
        </w:tc>
        <w:tc>
          <w:tcPr>
            <w:tcW w:w="2551" w:type="dxa"/>
            <w:gridSpan w:val="3"/>
            <w:vAlign w:val="center"/>
          </w:tcPr>
          <w:p w14:paraId="260B21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14:paraId="3406428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2418" w:type="dxa"/>
            <w:gridSpan w:val="2"/>
            <w:vAlign w:val="center"/>
          </w:tcPr>
          <w:p w14:paraId="2CDE01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</w:tr>
      <w:tr w14:paraId="1929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04129D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551" w:type="dxa"/>
            <w:gridSpan w:val="3"/>
            <w:vAlign w:val="center"/>
          </w:tcPr>
          <w:p w14:paraId="59A3CF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AEB01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3D0BE905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8EA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39E2D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利润（万元）</w:t>
            </w:r>
          </w:p>
        </w:tc>
        <w:tc>
          <w:tcPr>
            <w:tcW w:w="2551" w:type="dxa"/>
            <w:gridSpan w:val="3"/>
            <w:vAlign w:val="center"/>
          </w:tcPr>
          <w:p w14:paraId="1E0D46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64AA6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1FCB14FD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69C0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3F4A67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员工总数</w:t>
            </w:r>
            <w:r>
              <w:rPr>
                <w:rFonts w:ascii="Times New Roman" w:hAnsi="Times New Roman"/>
                <w:sz w:val="24"/>
              </w:rPr>
              <w:t>（人）</w:t>
            </w:r>
          </w:p>
        </w:tc>
        <w:tc>
          <w:tcPr>
            <w:tcW w:w="2551" w:type="dxa"/>
            <w:gridSpan w:val="3"/>
            <w:vAlign w:val="center"/>
          </w:tcPr>
          <w:p w14:paraId="703B02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F12023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64930807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6A5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76788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研发人员</w:t>
            </w:r>
            <w:r>
              <w:rPr>
                <w:rFonts w:hint="eastAsia" w:ascii="Times New Roman" w:hAnsi="Times New Roman"/>
                <w:sz w:val="24"/>
              </w:rPr>
              <w:t>数量（人）</w:t>
            </w:r>
          </w:p>
        </w:tc>
        <w:tc>
          <w:tcPr>
            <w:tcW w:w="2551" w:type="dxa"/>
            <w:gridSpan w:val="3"/>
            <w:vAlign w:val="center"/>
          </w:tcPr>
          <w:p w14:paraId="338D989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F42FEB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4F54225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3BB1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480A28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是否上市公司</w:t>
            </w:r>
          </w:p>
        </w:tc>
        <w:tc>
          <w:tcPr>
            <w:tcW w:w="7521" w:type="dxa"/>
            <w:gridSpan w:val="9"/>
            <w:vAlign w:val="center"/>
          </w:tcPr>
          <w:p w14:paraId="07671350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</w:p>
          <w:p w14:paraId="153E6DE7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□是（上市时间：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，上市板块：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，股票代码：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590F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35" w:type="dxa"/>
            <w:vAlign w:val="center"/>
          </w:tcPr>
          <w:p w14:paraId="470ADA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是否“小巨人”企业</w:t>
            </w:r>
          </w:p>
        </w:tc>
        <w:tc>
          <w:tcPr>
            <w:tcW w:w="7521" w:type="dxa"/>
            <w:gridSpan w:val="9"/>
            <w:vAlign w:val="center"/>
          </w:tcPr>
          <w:p w14:paraId="0A2B84D8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□是（□省市级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□国家级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□重点）</w:t>
            </w:r>
          </w:p>
        </w:tc>
      </w:tr>
      <w:tr w14:paraId="0512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</w:tcPr>
          <w:p w14:paraId="4C7994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是否在国家级重大</w:t>
            </w:r>
            <w:r>
              <w:rPr>
                <w:rFonts w:hint="eastAsia" w:ascii="Times New Roman" w:hAnsi="Times New Roman"/>
                <w:sz w:val="24"/>
              </w:rPr>
              <w:t>工程或项目中应用</w:t>
            </w:r>
          </w:p>
        </w:tc>
        <w:tc>
          <w:tcPr>
            <w:tcW w:w="7521" w:type="dxa"/>
            <w:gridSpan w:val="9"/>
            <w:vAlign w:val="center"/>
          </w:tcPr>
          <w:p w14:paraId="771A491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□否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□是（项目名称：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6A74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6452D0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单位概况</w:t>
            </w:r>
          </w:p>
        </w:tc>
        <w:tc>
          <w:tcPr>
            <w:tcW w:w="7521" w:type="dxa"/>
            <w:gridSpan w:val="9"/>
            <w:vAlign w:val="center"/>
          </w:tcPr>
          <w:p w14:paraId="500C8883">
            <w:pPr>
              <w:rPr>
                <w:rFonts w:ascii="Times New Roman" w:hAnsi="Times New Roman"/>
              </w:rPr>
            </w:pPr>
          </w:p>
          <w:p w14:paraId="003D70BA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（包括但不限于核心业务、员工结构、研发投入情况、近三年技术成果和获奖情况，以及在未来产业六大方向及细分赛道的应用整体情况，800字以内）</w:t>
            </w:r>
          </w:p>
          <w:p w14:paraId="27596CDF"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 w14:paraId="7E47C467">
            <w:pPr>
              <w:rPr>
                <w:rFonts w:ascii="Times New Roman" w:hAnsi="Times New Roman"/>
              </w:rPr>
            </w:pPr>
          </w:p>
          <w:p w14:paraId="0B2AC0A8">
            <w:pPr>
              <w:pStyle w:val="2"/>
              <w:ind w:firstLine="640"/>
              <w:rPr>
                <w:rFonts w:ascii="Times New Roman" w:hAnsi="Times New Roman"/>
              </w:rPr>
            </w:pPr>
          </w:p>
          <w:p w14:paraId="06F9437E">
            <w:pPr>
              <w:pStyle w:val="3"/>
              <w:spacing w:before="312" w:after="312"/>
              <w:rPr>
                <w:rFonts w:ascii="Times New Roman" w:hAnsi="Times New Roman"/>
              </w:rPr>
            </w:pPr>
          </w:p>
          <w:p w14:paraId="4E428424">
            <w:pPr>
              <w:rPr>
                <w:rFonts w:ascii="Times New Roman" w:hAnsi="Times New Roman"/>
              </w:rPr>
            </w:pPr>
          </w:p>
          <w:p w14:paraId="765CAA25">
            <w:pPr>
              <w:rPr>
                <w:rFonts w:ascii="Times New Roman" w:hAnsi="Times New Roman"/>
              </w:rPr>
            </w:pPr>
          </w:p>
          <w:p w14:paraId="505953D5">
            <w:pPr>
              <w:rPr>
                <w:rFonts w:ascii="Times New Roman" w:hAnsi="Times New Roman"/>
              </w:rPr>
            </w:pPr>
          </w:p>
          <w:p w14:paraId="62580369">
            <w:pPr>
              <w:rPr>
                <w:rFonts w:ascii="Times New Roman" w:hAnsi="Times New Roman"/>
              </w:rPr>
            </w:pPr>
          </w:p>
          <w:p w14:paraId="3F13B943">
            <w:pPr>
              <w:rPr>
                <w:rFonts w:ascii="Times New Roman" w:hAnsi="Times New Roman"/>
              </w:rPr>
            </w:pPr>
          </w:p>
          <w:p w14:paraId="73E9E604">
            <w:pPr>
              <w:rPr>
                <w:rFonts w:hint="eastAsia" w:ascii="Times New Roman" w:hAnsi="Times New Roman"/>
              </w:rPr>
            </w:pPr>
          </w:p>
          <w:p w14:paraId="477044C3">
            <w:pPr>
              <w:pStyle w:val="2"/>
              <w:rPr>
                <w:rFonts w:ascii="Times New Roman" w:hAnsi="Times New Roman"/>
              </w:rPr>
            </w:pPr>
          </w:p>
        </w:tc>
      </w:tr>
      <w:tr w14:paraId="0783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 w14:paraId="7D48492E"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（二）案例基本信息</w:t>
            </w:r>
          </w:p>
        </w:tc>
      </w:tr>
      <w:tr w14:paraId="4C11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235" w:type="dxa"/>
            <w:vAlign w:val="center"/>
          </w:tcPr>
          <w:p w14:paraId="071B90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应用方向</w:t>
            </w:r>
          </w:p>
        </w:tc>
        <w:tc>
          <w:tcPr>
            <w:tcW w:w="7521" w:type="dxa"/>
            <w:gridSpan w:val="9"/>
            <w:vAlign w:val="center"/>
          </w:tcPr>
          <w:p w14:paraId="1AA74C8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□未来制造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□未来信息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□未来材料</w:t>
            </w:r>
          </w:p>
          <w:p w14:paraId="1D6587E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□未来能源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□未来空间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□未来健康</w:t>
            </w:r>
          </w:p>
          <w:p w14:paraId="03255703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（描述具体细分领域的研究方向、涉猎领域等，5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</w:tc>
      </w:tr>
      <w:tr w14:paraId="32E8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5" w:type="dxa"/>
            <w:vAlign w:val="center"/>
          </w:tcPr>
          <w:p w14:paraId="57D8F6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案例类型</w:t>
            </w:r>
          </w:p>
        </w:tc>
        <w:tc>
          <w:tcPr>
            <w:tcW w:w="7521" w:type="dxa"/>
            <w:gridSpan w:val="9"/>
            <w:vAlign w:val="center"/>
          </w:tcPr>
          <w:p w14:paraId="5C2156C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□标志性产品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□领军企业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□典型应用场景（注：单选）</w:t>
            </w:r>
          </w:p>
        </w:tc>
      </w:tr>
      <w:tr w14:paraId="4144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 w14:paraId="683717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需求分析</w:t>
            </w:r>
          </w:p>
        </w:tc>
        <w:tc>
          <w:tcPr>
            <w:tcW w:w="7521" w:type="dxa"/>
            <w:gridSpan w:val="9"/>
            <w:vAlign w:val="center"/>
          </w:tcPr>
          <w:p w14:paraId="323F585E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（结合所属行业发展现状、面临的痛点难点，描述该案例满足何种应用需求，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 w14:paraId="11F66676">
            <w:pPr>
              <w:rPr>
                <w:rFonts w:ascii="Times New Roman" w:hAnsi="Times New Roman"/>
                <w:sz w:val="24"/>
              </w:rPr>
            </w:pPr>
          </w:p>
          <w:p w14:paraId="76113D1F">
            <w:pPr>
              <w:rPr>
                <w:rFonts w:ascii="Times New Roman" w:hAnsi="Times New Roman"/>
                <w:sz w:val="24"/>
              </w:rPr>
            </w:pPr>
          </w:p>
          <w:p w14:paraId="04EE0918">
            <w:pPr>
              <w:rPr>
                <w:rFonts w:ascii="Times New Roman" w:hAnsi="Times New Roman"/>
                <w:sz w:val="24"/>
              </w:rPr>
            </w:pPr>
          </w:p>
          <w:p w14:paraId="2A7B813A">
            <w:pPr>
              <w:rPr>
                <w:rFonts w:ascii="Times New Roman" w:hAnsi="Times New Roman"/>
                <w:sz w:val="24"/>
              </w:rPr>
            </w:pPr>
          </w:p>
          <w:p w14:paraId="5A98D7F4">
            <w:pPr>
              <w:rPr>
                <w:rFonts w:ascii="Times New Roman" w:hAnsi="Times New Roman"/>
                <w:sz w:val="24"/>
              </w:rPr>
            </w:pPr>
          </w:p>
          <w:p w14:paraId="650C2C20">
            <w:pPr>
              <w:rPr>
                <w:rFonts w:ascii="Times New Roman" w:hAnsi="Times New Roman"/>
                <w:sz w:val="24"/>
              </w:rPr>
            </w:pPr>
          </w:p>
          <w:p w14:paraId="67B0CC5B">
            <w:pPr>
              <w:rPr>
                <w:rFonts w:ascii="Times New Roman" w:hAnsi="Times New Roman"/>
                <w:sz w:val="24"/>
              </w:rPr>
            </w:pPr>
          </w:p>
          <w:p w14:paraId="46C00EE9">
            <w:pPr>
              <w:rPr>
                <w:rFonts w:ascii="Times New Roman" w:hAnsi="Times New Roman"/>
                <w:sz w:val="24"/>
              </w:rPr>
            </w:pPr>
          </w:p>
          <w:p w14:paraId="48489020">
            <w:pPr>
              <w:rPr>
                <w:rFonts w:ascii="Times New Roman" w:hAnsi="Times New Roman"/>
                <w:sz w:val="24"/>
              </w:rPr>
            </w:pPr>
          </w:p>
          <w:p w14:paraId="794CEB83">
            <w:pPr>
              <w:rPr>
                <w:rFonts w:ascii="Times New Roman" w:hAnsi="Times New Roman"/>
                <w:sz w:val="24"/>
              </w:rPr>
            </w:pPr>
          </w:p>
          <w:p w14:paraId="6167DE75">
            <w:pPr>
              <w:rPr>
                <w:rFonts w:ascii="Times New Roman" w:hAnsi="Times New Roman"/>
                <w:sz w:val="24"/>
              </w:rPr>
            </w:pPr>
          </w:p>
          <w:p w14:paraId="56F5CF57">
            <w:pPr>
              <w:rPr>
                <w:rFonts w:ascii="Times New Roman" w:hAnsi="Times New Roman"/>
                <w:sz w:val="24"/>
              </w:rPr>
            </w:pPr>
          </w:p>
          <w:p w14:paraId="6E3EBABA">
            <w:pPr>
              <w:rPr>
                <w:rFonts w:hint="eastAsia" w:ascii="Times New Roman" w:hAnsi="Times New Roman"/>
                <w:sz w:val="24"/>
              </w:rPr>
            </w:pPr>
          </w:p>
          <w:p w14:paraId="39274E09">
            <w:pPr>
              <w:rPr>
                <w:rFonts w:ascii="Times New Roman" w:hAnsi="Times New Roman"/>
                <w:sz w:val="24"/>
              </w:rPr>
            </w:pPr>
          </w:p>
          <w:p w14:paraId="070AF2F0">
            <w:pPr>
              <w:rPr>
                <w:rFonts w:hint="eastAsia" w:ascii="Times New Roman" w:hAnsi="Times New Roman"/>
                <w:sz w:val="24"/>
              </w:rPr>
            </w:pPr>
          </w:p>
        </w:tc>
      </w:tr>
      <w:tr w14:paraId="2C37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2235" w:type="dxa"/>
            <w:vAlign w:val="center"/>
          </w:tcPr>
          <w:p w14:paraId="415C8C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仿宋_GB2312"/>
                <w:sz w:val="24"/>
              </w:rPr>
              <w:t>案例概述</w:t>
            </w:r>
          </w:p>
        </w:tc>
        <w:tc>
          <w:tcPr>
            <w:tcW w:w="7521" w:type="dxa"/>
            <w:gridSpan w:val="9"/>
            <w:vAlign w:val="center"/>
          </w:tcPr>
          <w:p w14:paraId="2961947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FFEB66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（全面介绍案例的创新性经验做法、工作亮点和成效等，字数</w:t>
            </w:r>
            <w:r>
              <w:rPr>
                <w:rFonts w:ascii="Times New Roman" w:hAnsi="Times New Roman"/>
                <w:sz w:val="24"/>
              </w:rPr>
              <w:t>500</w:t>
            </w:r>
            <w:r>
              <w:rPr>
                <w:rFonts w:hint="eastAsia" w:ascii="Times New Roman" w:hAnsi="Times New Roman"/>
                <w:sz w:val="24"/>
              </w:rPr>
              <w:t>字以内，可提供高清架构图</w:t>
            </w:r>
            <w:r>
              <w:rPr>
                <w:rFonts w:ascii="Times New Roman" w:hAnsi="Times New Roman"/>
                <w:sz w:val="24"/>
              </w:rPr>
              <w:t>1-3</w:t>
            </w:r>
            <w:r>
              <w:rPr>
                <w:rFonts w:hint="eastAsia" w:ascii="Times New Roman" w:hAnsi="Times New Roman"/>
                <w:sz w:val="24"/>
              </w:rPr>
              <w:t>张）</w:t>
            </w:r>
          </w:p>
          <w:p w14:paraId="7DA7CFA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DA0566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0937DE2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31948FD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990C8C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38E660F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39836F9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52229F3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FCCFD9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0555E81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02D7DD0B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248F17D4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7161114B">
            <w:pPr>
              <w:spacing w:line="360" w:lineRule="auto"/>
              <w:jc w:val="left"/>
              <w:rPr>
                <w:rFonts w:hint="eastAsia" w:ascii="Times New Roman" w:hAnsi="Times New Roman"/>
                <w:sz w:val="24"/>
              </w:rPr>
            </w:pPr>
          </w:p>
        </w:tc>
      </w:tr>
      <w:tr w14:paraId="45C0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2235" w:type="dxa"/>
            <w:vAlign w:val="center"/>
          </w:tcPr>
          <w:p w14:paraId="3CF3E7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创新价值</w:t>
            </w:r>
          </w:p>
        </w:tc>
        <w:tc>
          <w:tcPr>
            <w:tcW w:w="7521" w:type="dxa"/>
            <w:gridSpan w:val="9"/>
            <w:vAlign w:val="center"/>
          </w:tcPr>
          <w:p w14:paraId="12478B58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（总结案例中的创新亮点，包括但不限于理念创新、组织创新、技术创新、模式创新、管理创新、机制创新等，5</w:t>
            </w:r>
            <w:r>
              <w:rPr>
                <w:rFonts w:ascii="Times New Roman" w:hAnsi="Times New Roman"/>
                <w:sz w:val="24"/>
              </w:rPr>
              <w:t>00</w:t>
            </w:r>
            <w:r>
              <w:rPr>
                <w:rFonts w:hint="eastAsia" w:ascii="Times New Roman" w:hAnsi="Times New Roman"/>
                <w:sz w:val="24"/>
              </w:rPr>
              <w:t>字以内）</w:t>
            </w:r>
          </w:p>
          <w:p w14:paraId="49AD3651">
            <w:pPr>
              <w:pStyle w:val="3"/>
              <w:spacing w:before="312" w:after="312"/>
              <w:jc w:val="both"/>
              <w:rPr>
                <w:rFonts w:ascii="Times New Roman" w:hAnsi="Times New Roman"/>
              </w:rPr>
            </w:pPr>
          </w:p>
          <w:p w14:paraId="0B1D311B">
            <w:pPr>
              <w:rPr>
                <w:rFonts w:ascii="Times New Roman" w:hAnsi="Times New Roman"/>
              </w:rPr>
            </w:pPr>
          </w:p>
          <w:p w14:paraId="73106E81">
            <w:pPr>
              <w:rPr>
                <w:rFonts w:ascii="Times New Roman" w:hAnsi="Times New Roman"/>
              </w:rPr>
            </w:pPr>
          </w:p>
          <w:p w14:paraId="1F83FB88">
            <w:pPr>
              <w:rPr>
                <w:rFonts w:hint="eastAsia" w:ascii="Times New Roman" w:hAnsi="Times New Roman"/>
              </w:rPr>
            </w:pPr>
          </w:p>
          <w:p w14:paraId="18451237">
            <w:pPr>
              <w:rPr>
                <w:rFonts w:hint="eastAsia" w:ascii="Times New Roman" w:hAnsi="Times New Roman"/>
              </w:rPr>
            </w:pPr>
          </w:p>
        </w:tc>
      </w:tr>
      <w:tr w14:paraId="37FD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 w14:paraId="06664A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证明材料</w:t>
            </w:r>
          </w:p>
        </w:tc>
        <w:tc>
          <w:tcPr>
            <w:tcW w:w="7521" w:type="dxa"/>
            <w:gridSpan w:val="9"/>
            <w:vAlign w:val="center"/>
          </w:tcPr>
          <w:p w14:paraId="05C45FC5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（专利、论文、软著、标准、合同、各类证明和报告等）</w:t>
            </w:r>
          </w:p>
          <w:tbl>
            <w:tblPr>
              <w:tblStyle w:val="7"/>
              <w:tblW w:w="76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1400"/>
              <w:gridCol w:w="2693"/>
              <w:gridCol w:w="1276"/>
              <w:gridCol w:w="1358"/>
            </w:tblGrid>
            <w:tr w14:paraId="61F733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468D1815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400" w:type="dxa"/>
                  <w:vAlign w:val="center"/>
                </w:tcPr>
                <w:p w14:paraId="6FA34B1A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成果类型</w:t>
                  </w:r>
                </w:p>
              </w:tc>
              <w:tc>
                <w:tcPr>
                  <w:tcW w:w="2693" w:type="dxa"/>
                </w:tcPr>
                <w:p w14:paraId="1C721FF3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EF1212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成果日期</w:t>
                  </w:r>
                </w:p>
              </w:tc>
              <w:tc>
                <w:tcPr>
                  <w:tcW w:w="1358" w:type="dxa"/>
                </w:tcPr>
                <w:p w14:paraId="5AF99E98">
                  <w:pPr>
                    <w:jc w:val="center"/>
                    <w:rPr>
                      <w:rFonts w:ascii="Times New Roman" w:hAnsi="Times New Roman" w:cs="仿宋_GB2312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b/>
                      <w:bCs/>
                      <w:szCs w:val="21"/>
                    </w:rPr>
                    <w:t>成果层级</w:t>
                  </w:r>
                </w:p>
              </w:tc>
            </w:tr>
            <w:tr w14:paraId="45A452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3FB6DAE4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1</w:t>
                  </w:r>
                </w:p>
              </w:tc>
              <w:tc>
                <w:tcPr>
                  <w:tcW w:w="1400" w:type="dxa"/>
                  <w:vAlign w:val="center"/>
                </w:tcPr>
                <w:p w14:paraId="3257D1C7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专利</w:t>
                  </w:r>
                </w:p>
              </w:tc>
              <w:tc>
                <w:tcPr>
                  <w:tcW w:w="2693" w:type="dxa"/>
                </w:tcPr>
                <w:p w14:paraId="2A476C1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37E793D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 w14:paraId="79DEA5F2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发明专利</w:t>
                  </w:r>
                </w:p>
              </w:tc>
            </w:tr>
            <w:tr w14:paraId="6B82CC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0C38BA5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2</w:t>
                  </w:r>
                </w:p>
              </w:tc>
              <w:tc>
                <w:tcPr>
                  <w:tcW w:w="1400" w:type="dxa"/>
                  <w:vAlign w:val="center"/>
                </w:tcPr>
                <w:p w14:paraId="370106E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论文</w:t>
                  </w:r>
                </w:p>
              </w:tc>
              <w:tc>
                <w:tcPr>
                  <w:tcW w:w="2693" w:type="dxa"/>
                </w:tcPr>
                <w:p w14:paraId="483E516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948B5AD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发表日期</w:t>
                  </w:r>
                </w:p>
              </w:tc>
              <w:tc>
                <w:tcPr>
                  <w:tcW w:w="1358" w:type="dxa"/>
                </w:tcPr>
                <w:p w14:paraId="7A284C7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:SCI2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区</w:t>
                  </w:r>
                </w:p>
              </w:tc>
            </w:tr>
            <w:tr w14:paraId="640D40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328F10A9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 w14:paraId="6D4D19BC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软著</w:t>
                  </w:r>
                </w:p>
              </w:tc>
              <w:tc>
                <w:tcPr>
                  <w:tcW w:w="2693" w:type="dxa"/>
                </w:tcPr>
                <w:p w14:paraId="7343F67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A265DB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授权日期</w:t>
                  </w:r>
                </w:p>
              </w:tc>
              <w:tc>
                <w:tcPr>
                  <w:tcW w:w="1358" w:type="dxa"/>
                </w:tcPr>
                <w:p w14:paraId="0CDAE073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-</w:t>
                  </w:r>
                </w:p>
              </w:tc>
            </w:tr>
            <w:tr w14:paraId="00A4C5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96" w:type="dxa"/>
                  <w:vAlign w:val="center"/>
                </w:tcPr>
                <w:p w14:paraId="7C66C52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4</w:t>
                  </w:r>
                </w:p>
              </w:tc>
              <w:tc>
                <w:tcPr>
                  <w:tcW w:w="1400" w:type="dxa"/>
                  <w:vAlign w:val="center"/>
                </w:tcPr>
                <w:p w14:paraId="6A47D6D8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标准</w:t>
                  </w:r>
                </w:p>
              </w:tc>
              <w:tc>
                <w:tcPr>
                  <w:tcW w:w="2693" w:type="dxa"/>
                </w:tcPr>
                <w:p w14:paraId="029A0DF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825FA0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发布日期</w:t>
                  </w:r>
                </w:p>
              </w:tc>
              <w:tc>
                <w:tcPr>
                  <w:tcW w:w="1358" w:type="dxa"/>
                </w:tcPr>
                <w:p w14:paraId="0D604416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行标</w:t>
                  </w:r>
                </w:p>
              </w:tc>
            </w:tr>
            <w:tr w14:paraId="01CE6F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781CB66E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5</w:t>
                  </w:r>
                </w:p>
              </w:tc>
              <w:tc>
                <w:tcPr>
                  <w:tcW w:w="1400" w:type="dxa"/>
                  <w:vAlign w:val="center"/>
                </w:tcPr>
                <w:p w14:paraId="24865B0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合同</w:t>
                  </w:r>
                </w:p>
              </w:tc>
              <w:tc>
                <w:tcPr>
                  <w:tcW w:w="2693" w:type="dxa"/>
                </w:tcPr>
                <w:p w14:paraId="2069952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D9769AF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签订日期</w:t>
                  </w:r>
                </w:p>
              </w:tc>
              <w:tc>
                <w:tcPr>
                  <w:tcW w:w="1358" w:type="dxa"/>
                </w:tcPr>
                <w:p w14:paraId="67208926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  <w:tr w14:paraId="3EFF86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6267312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ascii="Times New Roman" w:hAnsi="Times New Roman" w:cs="仿宋_GB2312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vAlign w:val="center"/>
                </w:tcPr>
                <w:p w14:paraId="057CE0A0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各类证明</w:t>
                  </w:r>
                </w:p>
              </w:tc>
              <w:tc>
                <w:tcPr>
                  <w:tcW w:w="2693" w:type="dxa"/>
                </w:tcPr>
                <w:p w14:paraId="73CF3ECB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36E9C68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开具日期</w:t>
                  </w:r>
                </w:p>
              </w:tc>
              <w:tc>
                <w:tcPr>
                  <w:tcW w:w="1358" w:type="dxa"/>
                </w:tcPr>
                <w:p w14:paraId="5A6E566D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  <w:r>
                    <w:rPr>
                      <w:rFonts w:hint="eastAsia" w:ascii="Times New Roman" w:hAnsi="Times New Roman" w:cs="仿宋_GB2312"/>
                      <w:szCs w:val="21"/>
                    </w:rPr>
                    <w:t>如</w:t>
                  </w:r>
                  <w:r>
                    <w:rPr>
                      <w:rFonts w:ascii="Times New Roman" w:hAnsi="Times New Roman" w:cs="仿宋_GB2312"/>
                      <w:szCs w:val="21"/>
                    </w:rPr>
                    <w:t>:</w:t>
                  </w:r>
                  <w:r>
                    <w:rPr>
                      <w:rFonts w:hint="eastAsia" w:ascii="Times New Roman" w:hAnsi="Times New Roman" w:cs="仿宋_GB2312"/>
                      <w:szCs w:val="21"/>
                    </w:rPr>
                    <w:t>应用证明</w:t>
                  </w:r>
                </w:p>
              </w:tc>
            </w:tr>
            <w:tr w14:paraId="22648E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4" w:hRule="atLeast"/>
                <w:jc w:val="center"/>
              </w:trPr>
              <w:tc>
                <w:tcPr>
                  <w:tcW w:w="896" w:type="dxa"/>
                  <w:vAlign w:val="center"/>
                </w:tcPr>
                <w:p w14:paraId="15DF5C5A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400" w:type="dxa"/>
                  <w:vAlign w:val="center"/>
                </w:tcPr>
                <w:p w14:paraId="444D258B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2B7FDC51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2F84292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14:paraId="172505A5">
                  <w:pPr>
                    <w:jc w:val="center"/>
                    <w:rPr>
                      <w:rFonts w:ascii="Times New Roman" w:hAnsi="Times New Roman" w:cs="仿宋_GB2312"/>
                      <w:szCs w:val="21"/>
                    </w:rPr>
                  </w:pPr>
                </w:p>
              </w:tc>
            </w:tr>
          </w:tbl>
          <w:p w14:paraId="746C91AF">
            <w:pPr>
              <w:pStyle w:val="2"/>
              <w:rPr>
                <w:rFonts w:ascii="Times New Roman" w:hAnsi="Times New Roman"/>
              </w:rPr>
            </w:pPr>
          </w:p>
        </w:tc>
      </w:tr>
      <w:tr w14:paraId="5007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56" w:type="dxa"/>
            <w:gridSpan w:val="10"/>
            <w:shd w:val="clear" w:color="auto" w:fill="auto"/>
            <w:vAlign w:val="center"/>
          </w:tcPr>
          <w:p w14:paraId="45F83A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（三）单位意见</w:t>
            </w:r>
          </w:p>
        </w:tc>
      </w:tr>
      <w:tr w14:paraId="605B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235" w:type="dxa"/>
            <w:vAlign w:val="center"/>
          </w:tcPr>
          <w:p w14:paraId="6D3A90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单位意见</w:t>
            </w:r>
          </w:p>
        </w:tc>
        <w:tc>
          <w:tcPr>
            <w:tcW w:w="7521" w:type="dxa"/>
            <w:gridSpan w:val="9"/>
            <w:vAlign w:val="bottom"/>
          </w:tcPr>
          <w:p w14:paraId="2757FEEC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法定代表人：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 w14:paraId="641F3BF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 w14:paraId="6D532B60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14:paraId="1095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2235" w:type="dxa"/>
            <w:vAlign w:val="center"/>
          </w:tcPr>
          <w:p w14:paraId="3E7342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省级工业和信息化主管部门意见</w:t>
            </w:r>
          </w:p>
        </w:tc>
        <w:tc>
          <w:tcPr>
            <w:tcW w:w="7521" w:type="dxa"/>
            <w:gridSpan w:val="9"/>
            <w:vAlign w:val="bottom"/>
          </w:tcPr>
          <w:p w14:paraId="13601F65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  <w:p w14:paraId="390E4ED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（公章）</w:t>
            </w:r>
          </w:p>
          <w:p w14:paraId="552A0261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 w14:paraId="14B51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/>
        </w:rPr>
      </w:pPr>
    </w:p>
    <w:sectPr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EA380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2BD58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76CFD"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9FF6"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44486"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68D3A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219E1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569D1"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8A9C0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4FB2853"/>
    <w:rsid w:val="5ADA201D"/>
    <w:rsid w:val="5E0D49FC"/>
    <w:rsid w:val="5FFC4E0A"/>
    <w:rsid w:val="61BC489F"/>
    <w:rsid w:val="757A1C0A"/>
    <w:rsid w:val="75EF23ED"/>
    <w:rsid w:val="770E391D"/>
    <w:rsid w:val="7C3E13C4"/>
    <w:rsid w:val="7C681310"/>
    <w:rsid w:val="7CEA5F37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1206</Words>
  <Characters>1411</Characters>
  <Lines>23</Lines>
  <Paragraphs>6</Paragraphs>
  <TotalTime>37</TotalTime>
  <ScaleCrop>false</ScaleCrop>
  <LinksUpToDate>false</LinksUpToDate>
  <CharactersWithSpaces>1515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WPS_1693384473</cp:lastModifiedBy>
  <cp:lastPrinted>2024-12-10T16:12:00Z</cp:lastPrinted>
  <dcterms:modified xsi:type="dcterms:W3CDTF">2024-12-11T03:53:16Z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0AFC7AD764914A978E5B4F4C58767EBB_13</vt:lpwstr>
  </property>
</Properties>
</file>