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C7EB">
      <w:pPr>
        <w:spacing w:before="115" w:line="219" w:lineRule="auto"/>
        <w:rPr>
          <w:rFonts w:hint="default" w:ascii="黑体" w:hAnsi="黑体" w:eastAsia="黑体" w:cs="黑体"/>
          <w:b w:val="0"/>
          <w:bCs w:val="0"/>
          <w:spacing w:val="0"/>
          <w:sz w:val="36"/>
          <w:szCs w:val="36"/>
          <w:lang w:val="en-US" w:eastAsia="zh-CN"/>
        </w:rPr>
      </w:pPr>
      <w:r>
        <w:rPr>
          <w:rFonts w:hint="eastAsia" w:ascii="黑体" w:hAnsi="黑体" w:eastAsia="黑体" w:cs="黑体"/>
          <w:b w:val="0"/>
          <w:bCs w:val="0"/>
          <w:spacing w:val="0"/>
          <w:sz w:val="36"/>
          <w:szCs w:val="36"/>
          <w:lang w:val="en-US" w:eastAsia="zh-CN"/>
        </w:rPr>
        <w:t>附件3</w:t>
      </w:r>
    </w:p>
    <w:p w14:paraId="7A2DA642">
      <w:pPr>
        <w:spacing w:before="115" w:line="219" w:lineRule="auto"/>
        <w:ind w:left="1635"/>
        <w:rPr>
          <w:rFonts w:hint="eastAsia" w:ascii="方正小标宋简体" w:hAnsi="方正小标宋简体" w:eastAsia="方正小标宋简体" w:cs="方正小标宋简体"/>
          <w:b w:val="0"/>
          <w:bCs w:val="0"/>
          <w:spacing w:val="-17"/>
          <w:sz w:val="42"/>
          <w:szCs w:val="42"/>
        </w:rPr>
      </w:pPr>
    </w:p>
    <w:p w14:paraId="297DDFC5">
      <w:pPr>
        <w:spacing w:before="115" w:line="219" w:lineRule="auto"/>
        <w:ind w:left="1635"/>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17"/>
          <w:sz w:val="42"/>
          <w:szCs w:val="42"/>
        </w:rPr>
        <w:t>2024年度享受增值税加计抵减政策先进制造业企业名单</w:t>
      </w:r>
    </w:p>
    <w:p w14:paraId="39D8F179">
      <w:pPr>
        <w:spacing w:before="127" w:line="221" w:lineRule="auto"/>
        <w:ind w:left="5655"/>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pacing w:val="9"/>
          <w:sz w:val="42"/>
          <w:szCs w:val="42"/>
        </w:rPr>
        <w:t>(总公司)</w:t>
      </w:r>
    </w:p>
    <w:p w14:paraId="68090335">
      <w:pPr>
        <w:spacing w:line="240" w:lineRule="auto"/>
        <w:rPr>
          <w:rFonts w:ascii="Arial"/>
          <w:sz w:val="21"/>
        </w:rPr>
      </w:pPr>
    </w:p>
    <w:p w14:paraId="5DAA00B0">
      <w:pPr>
        <w:spacing w:line="240" w:lineRule="auto"/>
        <w:ind w:left="0"/>
        <w:jc w:val="both"/>
        <w:rPr>
          <w:rFonts w:hint="eastAsia" w:ascii="黑体" w:hAnsi="黑体" w:eastAsia="黑体" w:cs="黑体"/>
          <w:b w:val="0"/>
          <w:bCs w:val="0"/>
          <w:sz w:val="30"/>
          <w:szCs w:val="30"/>
        </w:rPr>
      </w:pPr>
      <w:r>
        <w:rPr>
          <w:rFonts w:hint="eastAsia" w:ascii="黑体" w:hAnsi="黑体" w:eastAsia="黑体" w:cs="黑体"/>
          <w:b w:val="0"/>
          <w:bCs w:val="0"/>
          <w:spacing w:val="-1"/>
          <w:position w:val="-1"/>
          <w:sz w:val="30"/>
          <w:szCs w:val="30"/>
        </w:rPr>
        <w:t>填报单位(公章):</w:t>
      </w:r>
      <w:r>
        <w:rPr>
          <w:rFonts w:hint="eastAsia" w:ascii="黑体" w:hAnsi="黑体" w:eastAsia="黑体" w:cs="黑体"/>
          <w:b w:val="0"/>
          <w:bCs w:val="0"/>
          <w:spacing w:val="-49"/>
          <w:position w:val="-1"/>
          <w:sz w:val="30"/>
          <w:szCs w:val="30"/>
        </w:rPr>
        <w:t xml:space="preserve"> </w:t>
      </w:r>
      <w:r>
        <w:rPr>
          <w:rFonts w:hint="eastAsia" w:ascii="黑体" w:hAnsi="黑体" w:eastAsia="黑体" w:cs="黑体"/>
          <w:b w:val="0"/>
          <w:bCs w:val="0"/>
          <w:position w:val="-1"/>
          <w:sz w:val="30"/>
          <w:szCs w:val="30"/>
          <w:u w:val="single" w:color="auto"/>
        </w:rPr>
        <w:t xml:space="preserve">                                  </w:t>
      </w:r>
      <w:r>
        <w:rPr>
          <w:rFonts w:hint="eastAsia" w:ascii="黑体" w:hAnsi="黑体" w:eastAsia="黑体" w:cs="黑体"/>
          <w:b w:val="0"/>
          <w:bCs w:val="0"/>
          <w:spacing w:val="-1"/>
          <w:position w:val="1"/>
          <w:sz w:val="30"/>
          <w:szCs w:val="30"/>
        </w:rPr>
        <w:t>填报时间：</w:t>
      </w:r>
      <w:r>
        <w:rPr>
          <w:rFonts w:hint="eastAsia" w:ascii="黑体" w:hAnsi="黑体" w:eastAsia="黑体" w:cs="黑体"/>
          <w:b w:val="0"/>
          <w:bCs w:val="0"/>
          <w:spacing w:val="12"/>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年</w:t>
      </w:r>
      <w:r>
        <w:rPr>
          <w:rFonts w:hint="eastAsia" w:ascii="黑体" w:hAnsi="黑体" w:eastAsia="黑体" w:cs="黑体"/>
          <w:b w:val="0"/>
          <w:bCs w:val="0"/>
          <w:spacing w:val="100"/>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月</w:t>
      </w:r>
      <w:r>
        <w:rPr>
          <w:rFonts w:hint="eastAsia" w:ascii="黑体" w:hAnsi="黑体" w:eastAsia="黑体" w:cs="黑体"/>
          <w:b w:val="0"/>
          <w:bCs w:val="0"/>
          <w:spacing w:val="134"/>
          <w:position w:val="1"/>
          <w:sz w:val="30"/>
          <w:szCs w:val="30"/>
          <w:u w:val="single" w:color="auto"/>
        </w:rPr>
        <w:t xml:space="preserve"> </w:t>
      </w:r>
      <w:r>
        <w:rPr>
          <w:rFonts w:hint="eastAsia" w:ascii="黑体" w:hAnsi="黑体" w:eastAsia="黑体" w:cs="黑体"/>
          <w:b w:val="0"/>
          <w:bCs w:val="0"/>
          <w:spacing w:val="-1"/>
          <w:position w:val="1"/>
          <w:sz w:val="30"/>
          <w:szCs w:val="30"/>
          <w:u w:val="single" w:color="auto"/>
        </w:rPr>
        <w:t>日</w:t>
      </w:r>
    </w:p>
    <w:tbl>
      <w:tblPr>
        <w:tblStyle w:val="8"/>
        <w:tblpPr w:leftFromText="180" w:rightFromText="180" w:vertAnchor="text" w:horzAnchor="page" w:tblpX="1715" w:tblpY="221"/>
        <w:tblOverlap w:val="never"/>
        <w:tblW w:w="132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3638"/>
        <w:gridCol w:w="3669"/>
        <w:gridCol w:w="2504"/>
        <w:gridCol w:w="2557"/>
      </w:tblGrid>
      <w:tr w14:paraId="52D7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68" w:type="dxa"/>
            <w:vAlign w:val="top"/>
          </w:tcPr>
          <w:p w14:paraId="6BCC7696">
            <w:pPr>
              <w:pStyle w:val="7"/>
              <w:spacing w:before="264" w:line="221" w:lineRule="auto"/>
              <w:ind w:left="109"/>
              <w:rPr>
                <w:rFonts w:hint="default" w:ascii="Times New Roman" w:hAnsi="Times New Roman" w:eastAsia="黑体" w:cs="Times New Roman"/>
                <w:b w:val="0"/>
                <w:bCs w:val="0"/>
              </w:rPr>
            </w:pPr>
            <w:r>
              <w:rPr>
                <w:rFonts w:hint="default" w:ascii="Times New Roman" w:hAnsi="Times New Roman" w:eastAsia="黑体" w:cs="Times New Roman"/>
                <w:b w:val="0"/>
                <w:bCs w:val="0"/>
                <w:spacing w:val="-6"/>
              </w:rPr>
              <w:t>序号</w:t>
            </w:r>
          </w:p>
        </w:tc>
        <w:tc>
          <w:tcPr>
            <w:tcW w:w="3638" w:type="dxa"/>
            <w:vAlign w:val="top"/>
          </w:tcPr>
          <w:p w14:paraId="05FC6F1C">
            <w:pPr>
              <w:pStyle w:val="7"/>
              <w:spacing w:before="270" w:line="221" w:lineRule="auto"/>
              <w:ind w:left="1120"/>
              <w:rPr>
                <w:rFonts w:hint="default" w:ascii="Times New Roman" w:hAnsi="Times New Roman" w:eastAsia="黑体" w:cs="Times New Roman"/>
                <w:b w:val="0"/>
                <w:bCs w:val="0"/>
              </w:rPr>
            </w:pPr>
            <w:r>
              <w:rPr>
                <w:rFonts w:hint="default" w:ascii="Times New Roman" w:hAnsi="Times New Roman" w:eastAsia="黑体" w:cs="Times New Roman"/>
                <w:b w:val="0"/>
                <w:bCs w:val="0"/>
                <w:spacing w:val="3"/>
              </w:rPr>
              <w:t>企业名称</w:t>
            </w:r>
          </w:p>
        </w:tc>
        <w:tc>
          <w:tcPr>
            <w:tcW w:w="3669" w:type="dxa"/>
            <w:vAlign w:val="top"/>
          </w:tcPr>
          <w:p w14:paraId="50391472">
            <w:pPr>
              <w:pStyle w:val="7"/>
              <w:spacing w:before="265" w:line="219" w:lineRule="auto"/>
              <w:ind w:left="573"/>
              <w:rPr>
                <w:rFonts w:hint="default" w:ascii="Times New Roman" w:hAnsi="Times New Roman" w:eastAsia="黑体" w:cs="Times New Roman"/>
                <w:b w:val="0"/>
                <w:bCs w:val="0"/>
              </w:rPr>
            </w:pPr>
            <w:r>
              <w:rPr>
                <w:rFonts w:hint="default" w:ascii="Times New Roman" w:hAnsi="Times New Roman" w:eastAsia="黑体" w:cs="Times New Roman"/>
                <w:b w:val="0"/>
                <w:bCs w:val="0"/>
                <w:spacing w:val="1"/>
              </w:rPr>
              <w:t>统一社会信用代码</w:t>
            </w:r>
          </w:p>
        </w:tc>
        <w:tc>
          <w:tcPr>
            <w:tcW w:w="2504" w:type="dxa"/>
            <w:vAlign w:val="top"/>
          </w:tcPr>
          <w:p w14:paraId="1EE98990">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高新技术企业</w:t>
            </w:r>
          </w:p>
          <w:p w14:paraId="1177B408">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证书编号</w:t>
            </w:r>
          </w:p>
        </w:tc>
        <w:tc>
          <w:tcPr>
            <w:tcW w:w="2557" w:type="dxa"/>
            <w:vAlign w:val="top"/>
          </w:tcPr>
          <w:p w14:paraId="531D0583">
            <w:pPr>
              <w:pStyle w:val="7"/>
              <w:spacing w:before="85" w:line="225" w:lineRule="auto"/>
              <w:ind w:left="129" w:right="95"/>
              <w:jc w:val="center"/>
              <w:rPr>
                <w:rFonts w:hint="default" w:ascii="Times New Roman" w:hAnsi="Times New Roman" w:eastAsia="黑体" w:cs="Times New Roman"/>
                <w:b w:val="0"/>
                <w:bCs w:val="0"/>
                <w:spacing w:val="1"/>
              </w:rPr>
            </w:pPr>
            <w:r>
              <w:rPr>
                <w:rFonts w:hint="default" w:ascii="Times New Roman" w:hAnsi="Times New Roman" w:eastAsia="黑体" w:cs="Times New Roman"/>
                <w:b w:val="0"/>
                <w:bCs w:val="0"/>
                <w:spacing w:val="1"/>
              </w:rPr>
              <w:t>高新技术企业</w:t>
            </w:r>
          </w:p>
          <w:p w14:paraId="4D5852B8">
            <w:pPr>
              <w:pStyle w:val="7"/>
              <w:spacing w:before="85" w:line="225" w:lineRule="auto"/>
              <w:ind w:left="129" w:right="95"/>
              <w:jc w:val="center"/>
              <w:rPr>
                <w:rFonts w:hint="default" w:ascii="Times New Roman" w:hAnsi="Times New Roman" w:eastAsia="黑体" w:cs="Times New Roman"/>
                <w:b w:val="0"/>
                <w:bCs w:val="0"/>
              </w:rPr>
            </w:pPr>
            <w:r>
              <w:rPr>
                <w:rFonts w:hint="default" w:ascii="Times New Roman" w:hAnsi="Times New Roman" w:eastAsia="黑体" w:cs="Times New Roman"/>
                <w:b w:val="0"/>
                <w:bCs w:val="0"/>
                <w:spacing w:val="4"/>
              </w:rPr>
              <w:t>资格到期时间</w:t>
            </w:r>
          </w:p>
        </w:tc>
      </w:tr>
      <w:tr w14:paraId="63756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8" w:type="dxa"/>
            <w:vAlign w:val="top"/>
          </w:tcPr>
          <w:p w14:paraId="57AB5C61">
            <w:pPr>
              <w:pStyle w:val="7"/>
              <w:spacing w:before="238" w:line="211" w:lineRule="exact"/>
              <w:ind w:left="325"/>
              <w:rPr>
                <w:rFonts w:hint="default" w:ascii="Times New Roman" w:hAnsi="Times New Roman" w:cs="Times New Roman"/>
              </w:rPr>
            </w:pPr>
            <w:r>
              <w:rPr>
                <w:rFonts w:hint="default" w:ascii="Times New Roman" w:hAnsi="Times New Roman" w:cs="Times New Roman"/>
                <w:position w:val="-4"/>
              </w:rPr>
              <w:t>1</w:t>
            </w:r>
          </w:p>
        </w:tc>
        <w:tc>
          <w:tcPr>
            <w:tcW w:w="3638" w:type="dxa"/>
            <w:vAlign w:val="top"/>
          </w:tcPr>
          <w:p w14:paraId="68772859">
            <w:pPr>
              <w:rPr>
                <w:rFonts w:hint="default" w:ascii="Times New Roman" w:hAnsi="Times New Roman" w:cs="Times New Roman"/>
                <w:sz w:val="21"/>
              </w:rPr>
            </w:pPr>
          </w:p>
        </w:tc>
        <w:tc>
          <w:tcPr>
            <w:tcW w:w="3669" w:type="dxa"/>
            <w:vAlign w:val="top"/>
          </w:tcPr>
          <w:p w14:paraId="1185CC7E">
            <w:pPr>
              <w:rPr>
                <w:rFonts w:hint="default" w:ascii="Times New Roman" w:hAnsi="Times New Roman" w:cs="Times New Roman"/>
                <w:sz w:val="21"/>
              </w:rPr>
            </w:pPr>
          </w:p>
        </w:tc>
        <w:tc>
          <w:tcPr>
            <w:tcW w:w="2504" w:type="dxa"/>
            <w:vAlign w:val="top"/>
          </w:tcPr>
          <w:p w14:paraId="341B53D2">
            <w:pPr>
              <w:rPr>
                <w:rFonts w:hint="default" w:ascii="Times New Roman" w:hAnsi="Times New Roman" w:cs="Times New Roman"/>
                <w:sz w:val="21"/>
              </w:rPr>
            </w:pPr>
          </w:p>
        </w:tc>
        <w:tc>
          <w:tcPr>
            <w:tcW w:w="2557" w:type="dxa"/>
            <w:vAlign w:val="top"/>
          </w:tcPr>
          <w:p w14:paraId="606ACD7F">
            <w:pPr>
              <w:rPr>
                <w:rFonts w:hint="default" w:ascii="Times New Roman" w:hAnsi="Times New Roman" w:cs="Times New Roman"/>
                <w:sz w:val="21"/>
              </w:rPr>
            </w:pPr>
          </w:p>
        </w:tc>
      </w:tr>
      <w:tr w14:paraId="43B8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8" w:type="dxa"/>
            <w:vAlign w:val="top"/>
          </w:tcPr>
          <w:p w14:paraId="2E52E274">
            <w:pPr>
              <w:pStyle w:val="7"/>
              <w:spacing w:before="170" w:line="177" w:lineRule="auto"/>
              <w:ind w:left="325"/>
              <w:rPr>
                <w:rFonts w:hint="default" w:ascii="Times New Roman" w:hAnsi="Times New Roman" w:cs="Times New Roman"/>
              </w:rPr>
            </w:pPr>
            <w:r>
              <w:rPr>
                <w:rFonts w:hint="default" w:ascii="Times New Roman" w:hAnsi="Times New Roman" w:cs="Times New Roman"/>
              </w:rPr>
              <w:t>2</w:t>
            </w:r>
          </w:p>
        </w:tc>
        <w:tc>
          <w:tcPr>
            <w:tcW w:w="3638" w:type="dxa"/>
            <w:vAlign w:val="top"/>
          </w:tcPr>
          <w:p w14:paraId="68BA3E56">
            <w:pPr>
              <w:rPr>
                <w:rFonts w:hint="default" w:ascii="Times New Roman" w:hAnsi="Times New Roman" w:cs="Times New Roman"/>
                <w:sz w:val="21"/>
              </w:rPr>
            </w:pPr>
          </w:p>
        </w:tc>
        <w:tc>
          <w:tcPr>
            <w:tcW w:w="3669" w:type="dxa"/>
            <w:vAlign w:val="top"/>
          </w:tcPr>
          <w:p w14:paraId="19997C82">
            <w:pPr>
              <w:rPr>
                <w:rFonts w:hint="default" w:ascii="Times New Roman" w:hAnsi="Times New Roman" w:cs="Times New Roman"/>
                <w:sz w:val="21"/>
              </w:rPr>
            </w:pPr>
          </w:p>
        </w:tc>
        <w:tc>
          <w:tcPr>
            <w:tcW w:w="2504" w:type="dxa"/>
            <w:vAlign w:val="top"/>
          </w:tcPr>
          <w:p w14:paraId="1DC69ABA">
            <w:pPr>
              <w:rPr>
                <w:rFonts w:hint="default" w:ascii="Times New Roman" w:hAnsi="Times New Roman" w:cs="Times New Roman"/>
                <w:sz w:val="21"/>
              </w:rPr>
            </w:pPr>
          </w:p>
        </w:tc>
        <w:tc>
          <w:tcPr>
            <w:tcW w:w="2557" w:type="dxa"/>
            <w:vAlign w:val="top"/>
          </w:tcPr>
          <w:p w14:paraId="540E06F4">
            <w:pPr>
              <w:rPr>
                <w:rFonts w:hint="default" w:ascii="Times New Roman" w:hAnsi="Times New Roman" w:cs="Times New Roman"/>
                <w:sz w:val="21"/>
              </w:rPr>
            </w:pPr>
          </w:p>
        </w:tc>
      </w:tr>
      <w:tr w14:paraId="06A0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8" w:type="dxa"/>
            <w:vAlign w:val="top"/>
          </w:tcPr>
          <w:p w14:paraId="2890471C">
            <w:pPr>
              <w:pStyle w:val="7"/>
              <w:spacing w:before="211" w:line="237" w:lineRule="exact"/>
              <w:ind w:left="325"/>
              <w:rPr>
                <w:rFonts w:hint="default" w:ascii="Times New Roman" w:hAnsi="Times New Roman" w:cs="Times New Roman"/>
              </w:rPr>
            </w:pPr>
            <w:r>
              <w:rPr>
                <w:rFonts w:hint="default" w:ascii="Times New Roman" w:hAnsi="Times New Roman" w:cs="Times New Roman"/>
                <w:position w:val="-3"/>
              </w:rPr>
              <w:t>3</w:t>
            </w:r>
          </w:p>
        </w:tc>
        <w:tc>
          <w:tcPr>
            <w:tcW w:w="3638" w:type="dxa"/>
            <w:vAlign w:val="top"/>
          </w:tcPr>
          <w:p w14:paraId="701F9DC3">
            <w:pPr>
              <w:rPr>
                <w:rFonts w:hint="default" w:ascii="Times New Roman" w:hAnsi="Times New Roman" w:cs="Times New Roman"/>
                <w:sz w:val="21"/>
              </w:rPr>
            </w:pPr>
          </w:p>
        </w:tc>
        <w:tc>
          <w:tcPr>
            <w:tcW w:w="3669" w:type="dxa"/>
            <w:vAlign w:val="top"/>
          </w:tcPr>
          <w:p w14:paraId="697FE1F5">
            <w:pPr>
              <w:rPr>
                <w:rFonts w:hint="default" w:ascii="Times New Roman" w:hAnsi="Times New Roman" w:cs="Times New Roman"/>
                <w:sz w:val="21"/>
              </w:rPr>
            </w:pPr>
          </w:p>
        </w:tc>
        <w:tc>
          <w:tcPr>
            <w:tcW w:w="2504" w:type="dxa"/>
            <w:vAlign w:val="top"/>
          </w:tcPr>
          <w:p w14:paraId="25F63B31">
            <w:pPr>
              <w:rPr>
                <w:rFonts w:hint="default" w:ascii="Times New Roman" w:hAnsi="Times New Roman" w:cs="Times New Roman"/>
                <w:sz w:val="21"/>
              </w:rPr>
            </w:pPr>
          </w:p>
        </w:tc>
        <w:tc>
          <w:tcPr>
            <w:tcW w:w="2557" w:type="dxa"/>
            <w:vAlign w:val="top"/>
          </w:tcPr>
          <w:p w14:paraId="6B4D912F">
            <w:pPr>
              <w:rPr>
                <w:rFonts w:hint="default" w:ascii="Times New Roman" w:hAnsi="Times New Roman" w:cs="Times New Roman"/>
                <w:sz w:val="21"/>
              </w:rPr>
            </w:pPr>
          </w:p>
        </w:tc>
      </w:tr>
      <w:tr w14:paraId="7BCA2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68" w:type="dxa"/>
            <w:vAlign w:val="top"/>
          </w:tcPr>
          <w:p w14:paraId="4DAFBE28">
            <w:pPr>
              <w:pStyle w:val="7"/>
              <w:spacing w:before="222" w:line="235" w:lineRule="exact"/>
              <w:ind w:left="325"/>
              <w:rPr>
                <w:rFonts w:hint="default" w:ascii="Times New Roman" w:hAnsi="Times New Roman" w:cs="Times New Roman"/>
              </w:rPr>
            </w:pPr>
            <w:r>
              <w:rPr>
                <w:rFonts w:hint="default" w:ascii="Times New Roman" w:hAnsi="Times New Roman" w:cs="Times New Roman"/>
                <w:position w:val="-3"/>
              </w:rPr>
              <w:t>4</w:t>
            </w:r>
          </w:p>
        </w:tc>
        <w:tc>
          <w:tcPr>
            <w:tcW w:w="3638" w:type="dxa"/>
            <w:vAlign w:val="top"/>
          </w:tcPr>
          <w:p w14:paraId="0460926D">
            <w:pPr>
              <w:rPr>
                <w:rFonts w:hint="default" w:ascii="Times New Roman" w:hAnsi="Times New Roman" w:cs="Times New Roman"/>
                <w:sz w:val="21"/>
              </w:rPr>
            </w:pPr>
          </w:p>
        </w:tc>
        <w:tc>
          <w:tcPr>
            <w:tcW w:w="3669" w:type="dxa"/>
            <w:vAlign w:val="top"/>
          </w:tcPr>
          <w:p w14:paraId="24600064">
            <w:pPr>
              <w:rPr>
                <w:rFonts w:hint="default" w:ascii="Times New Roman" w:hAnsi="Times New Roman" w:cs="Times New Roman"/>
                <w:sz w:val="21"/>
              </w:rPr>
            </w:pPr>
          </w:p>
        </w:tc>
        <w:tc>
          <w:tcPr>
            <w:tcW w:w="2504" w:type="dxa"/>
            <w:vAlign w:val="top"/>
          </w:tcPr>
          <w:p w14:paraId="5A5C23F9">
            <w:pPr>
              <w:rPr>
                <w:rFonts w:hint="default" w:ascii="Times New Roman" w:hAnsi="Times New Roman" w:cs="Times New Roman"/>
                <w:sz w:val="21"/>
              </w:rPr>
            </w:pPr>
          </w:p>
        </w:tc>
        <w:tc>
          <w:tcPr>
            <w:tcW w:w="2557" w:type="dxa"/>
            <w:vAlign w:val="top"/>
          </w:tcPr>
          <w:p w14:paraId="1B8D17F7">
            <w:pPr>
              <w:rPr>
                <w:rFonts w:hint="default" w:ascii="Times New Roman" w:hAnsi="Times New Roman" w:cs="Times New Roman"/>
                <w:sz w:val="21"/>
              </w:rPr>
            </w:pPr>
          </w:p>
        </w:tc>
      </w:tr>
      <w:tr w14:paraId="4EC9C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68" w:type="dxa"/>
            <w:vAlign w:val="top"/>
          </w:tcPr>
          <w:p w14:paraId="6A088694">
            <w:pPr>
              <w:rPr>
                <w:rFonts w:hint="default" w:ascii="Times New Roman" w:hAnsi="Times New Roman" w:cs="Times New Roman"/>
                <w:sz w:val="21"/>
              </w:rPr>
            </w:pPr>
          </w:p>
        </w:tc>
        <w:tc>
          <w:tcPr>
            <w:tcW w:w="3638" w:type="dxa"/>
            <w:vAlign w:val="top"/>
          </w:tcPr>
          <w:p w14:paraId="66986D87">
            <w:pPr>
              <w:rPr>
                <w:rFonts w:hint="default" w:ascii="Times New Roman" w:hAnsi="Times New Roman" w:cs="Times New Roman"/>
                <w:sz w:val="21"/>
              </w:rPr>
            </w:pPr>
          </w:p>
        </w:tc>
        <w:tc>
          <w:tcPr>
            <w:tcW w:w="3669" w:type="dxa"/>
            <w:vAlign w:val="top"/>
          </w:tcPr>
          <w:p w14:paraId="682E31D5">
            <w:pPr>
              <w:rPr>
                <w:rFonts w:hint="default" w:ascii="Times New Roman" w:hAnsi="Times New Roman" w:cs="Times New Roman"/>
                <w:sz w:val="21"/>
              </w:rPr>
            </w:pPr>
          </w:p>
        </w:tc>
        <w:tc>
          <w:tcPr>
            <w:tcW w:w="2504" w:type="dxa"/>
            <w:vAlign w:val="top"/>
          </w:tcPr>
          <w:p w14:paraId="4614FC34">
            <w:pPr>
              <w:rPr>
                <w:rFonts w:hint="default" w:ascii="Times New Roman" w:hAnsi="Times New Roman" w:cs="Times New Roman"/>
                <w:sz w:val="21"/>
              </w:rPr>
            </w:pPr>
          </w:p>
        </w:tc>
        <w:tc>
          <w:tcPr>
            <w:tcW w:w="2557" w:type="dxa"/>
            <w:vAlign w:val="top"/>
          </w:tcPr>
          <w:p w14:paraId="1CE0FCA0">
            <w:pPr>
              <w:rPr>
                <w:rFonts w:hint="default" w:ascii="Times New Roman" w:hAnsi="Times New Roman" w:cs="Times New Roman"/>
                <w:sz w:val="21"/>
              </w:rPr>
            </w:pPr>
          </w:p>
        </w:tc>
      </w:tr>
    </w:tbl>
    <w:p w14:paraId="4AA2A8D1">
      <w:pPr>
        <w:spacing w:before="46"/>
      </w:pPr>
    </w:p>
    <w:p w14:paraId="6D4DC072"/>
    <w:p w14:paraId="2B36DC40">
      <w:pPr>
        <w:rPr>
          <w:rFonts w:hint="eastAsia" w:ascii="仿宋_GB2312" w:hAnsi="仿宋_GB2312" w:eastAsia="仿宋_GB2312" w:cs="仿宋_GB2312"/>
          <w:b/>
          <w:bCs/>
          <w:spacing w:val="-18"/>
          <w:sz w:val="32"/>
          <w:szCs w:val="32"/>
        </w:rPr>
      </w:pPr>
    </w:p>
    <w:p w14:paraId="31E13F26">
      <w:pPr>
        <w:rPr>
          <w:rFonts w:hint="eastAsia" w:ascii="仿宋_GB2312" w:hAnsi="仿宋_GB2312" w:eastAsia="仿宋_GB2312" w:cs="仿宋_GB2312"/>
          <w:b/>
          <w:bCs/>
          <w:spacing w:val="-18"/>
          <w:sz w:val="32"/>
          <w:szCs w:val="32"/>
        </w:rPr>
      </w:pPr>
    </w:p>
    <w:p w14:paraId="1D995A81">
      <w:pPr>
        <w:rPr>
          <w:rFonts w:hint="eastAsia" w:ascii="仿宋_GB2312" w:hAnsi="仿宋_GB2312" w:eastAsia="仿宋_GB2312" w:cs="仿宋_GB2312"/>
          <w:b/>
          <w:bCs/>
          <w:spacing w:val="-18"/>
          <w:sz w:val="32"/>
          <w:szCs w:val="32"/>
        </w:rPr>
      </w:pPr>
    </w:p>
    <w:p w14:paraId="66A7B728">
      <w:pPr>
        <w:rPr>
          <w:rFonts w:hint="eastAsia" w:ascii="仿宋_GB2312" w:hAnsi="仿宋_GB2312" w:eastAsia="仿宋_GB2312" w:cs="仿宋_GB2312"/>
          <w:b/>
          <w:bCs/>
          <w:spacing w:val="-18"/>
          <w:sz w:val="32"/>
          <w:szCs w:val="32"/>
        </w:rPr>
      </w:pPr>
    </w:p>
    <w:p w14:paraId="7C9C118A">
      <w:pPr>
        <w:rPr>
          <w:rFonts w:hint="eastAsia" w:ascii="仿宋_GB2312" w:hAnsi="仿宋_GB2312" w:eastAsia="仿宋_GB2312" w:cs="仿宋_GB2312"/>
          <w:b/>
          <w:bCs/>
          <w:spacing w:val="-18"/>
          <w:sz w:val="32"/>
          <w:szCs w:val="32"/>
        </w:rPr>
      </w:pPr>
    </w:p>
    <w:p w14:paraId="418F7CCA">
      <w:pPr>
        <w:rPr>
          <w:rFonts w:hint="eastAsia" w:ascii="仿宋_GB2312" w:hAnsi="仿宋_GB2312" w:eastAsia="仿宋_GB2312" w:cs="仿宋_GB2312"/>
          <w:b/>
          <w:bCs/>
          <w:spacing w:val="-18"/>
          <w:sz w:val="32"/>
          <w:szCs w:val="32"/>
        </w:rPr>
      </w:pPr>
    </w:p>
    <w:p w14:paraId="728AC87E">
      <w:pPr>
        <w:rPr>
          <w:rFonts w:hint="eastAsia" w:ascii="仿宋_GB2312" w:hAnsi="仿宋_GB2312" w:eastAsia="仿宋_GB2312" w:cs="仿宋_GB2312"/>
          <w:b/>
          <w:bCs/>
          <w:spacing w:val="-18"/>
          <w:sz w:val="32"/>
          <w:szCs w:val="32"/>
        </w:rPr>
      </w:pPr>
    </w:p>
    <w:p w14:paraId="58625A2C">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18"/>
          <w:sz w:val="32"/>
          <w:szCs w:val="32"/>
        </w:rPr>
        <w:t>注：</w:t>
      </w:r>
      <w:r>
        <w:rPr>
          <w:rFonts w:hint="eastAsia" w:ascii="仿宋_GB2312" w:hAnsi="仿宋_GB2312" w:eastAsia="仿宋_GB2312" w:cs="仿宋_GB2312"/>
          <w:spacing w:val="-18"/>
          <w:sz w:val="32"/>
          <w:szCs w:val="32"/>
        </w:rPr>
        <w:t>本名单为2024年度享受增值税加计抵减政策先进制造业企业中的总公司名单</w:t>
      </w:r>
      <w:r>
        <w:rPr>
          <w:rFonts w:hint="eastAsia" w:ascii="仿宋_GB2312" w:hAnsi="仿宋_GB2312" w:eastAsia="仿宋_GB2312" w:cs="仿宋_GB2312"/>
          <w:spacing w:val="-18"/>
          <w:sz w:val="32"/>
          <w:szCs w:val="32"/>
          <w:lang w:eastAsia="zh-CN"/>
        </w:rPr>
        <w:t>。</w:t>
      </w:r>
    </w:p>
    <w:p w14:paraId="6501DC82">
      <w:r>
        <w:br w:type="page"/>
      </w:r>
    </w:p>
    <w:p w14:paraId="3DECCDE5"/>
    <w:p w14:paraId="04942791"/>
    <w:p w14:paraId="0FED386A">
      <w:pPr>
        <w:spacing w:before="130" w:line="219" w:lineRule="auto"/>
        <w:ind w:left="1760" w:firstLine="4040" w:firstLineChars="100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2"/>
          <w:sz w:val="40"/>
          <w:szCs w:val="40"/>
        </w:rPr>
        <w:t>2024年度享受增值税加计抵减政策先进</w:t>
      </w:r>
      <w:r>
        <w:rPr>
          <w:rFonts w:hint="eastAsia" w:ascii="方正小标宋简体" w:hAnsi="方正小标宋简体" w:eastAsia="方正小标宋简体" w:cs="方正小标宋简体"/>
          <w:b w:val="0"/>
          <w:bCs w:val="0"/>
          <w:spacing w:val="1"/>
          <w:sz w:val="40"/>
          <w:szCs w:val="40"/>
        </w:rPr>
        <w:t>制造业企业名单</w:t>
      </w:r>
    </w:p>
    <w:p w14:paraId="73010FF5">
      <w:pPr>
        <w:spacing w:before="112" w:line="219" w:lineRule="auto"/>
        <w:ind w:left="4990" w:firstLine="4180" w:firstLineChars="100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9"/>
          <w:sz w:val="40"/>
          <w:szCs w:val="40"/>
        </w:rPr>
        <w:t>(非法人分支机构)</w:t>
      </w:r>
    </w:p>
    <w:p w14:paraId="7E170D21">
      <w:pPr>
        <w:spacing w:line="283" w:lineRule="auto"/>
        <w:rPr>
          <w:rFonts w:ascii="Arial"/>
          <w:sz w:val="21"/>
        </w:rPr>
      </w:pPr>
    </w:p>
    <w:p w14:paraId="1E0A08AE">
      <w:pPr>
        <w:spacing w:before="98" w:line="230" w:lineRule="auto"/>
        <w:ind w:firstLine="5066" w:firstLineChars="1700"/>
        <w:rPr>
          <w:rFonts w:hint="eastAsia" w:ascii="黑体" w:hAnsi="黑体" w:eastAsia="黑体" w:cs="黑体"/>
          <w:b w:val="0"/>
          <w:bCs w:val="0"/>
          <w:spacing w:val="-1"/>
          <w:position w:val="-1"/>
          <w:sz w:val="30"/>
          <w:szCs w:val="30"/>
        </w:rPr>
      </w:pPr>
      <w:bookmarkStart w:id="0" w:name="_GoBack"/>
      <w:bookmarkEnd w:id="0"/>
      <w:r>
        <w:rPr>
          <w:rFonts w:hint="eastAsia" w:ascii="黑体" w:hAnsi="黑体" w:eastAsia="黑体" w:cs="黑体"/>
          <w:b w:val="0"/>
          <w:bCs w:val="0"/>
          <w:spacing w:val="-1"/>
          <w:position w:val="-1"/>
          <w:sz w:val="30"/>
          <w:szCs w:val="30"/>
        </w:rPr>
        <w:t>填报单位(公章):                                     填报时间：   年 月  日</w:t>
      </w:r>
    </w:p>
    <w:p w14:paraId="0D62D72F">
      <w:pPr>
        <w:spacing w:before="22"/>
      </w:pPr>
    </w:p>
    <w:tbl>
      <w:tblPr>
        <w:tblStyle w:val="8"/>
        <w:tblW w:w="13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97"/>
        <w:gridCol w:w="1986"/>
        <w:gridCol w:w="1639"/>
        <w:gridCol w:w="1954"/>
        <w:gridCol w:w="2428"/>
        <w:gridCol w:w="2594"/>
      </w:tblGrid>
      <w:tr w14:paraId="456A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928" w:type="dxa"/>
            <w:vAlign w:val="center"/>
          </w:tcPr>
          <w:p w14:paraId="3D080857">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序号</w:t>
            </w:r>
          </w:p>
        </w:tc>
        <w:tc>
          <w:tcPr>
            <w:tcW w:w="1697" w:type="dxa"/>
            <w:vAlign w:val="center"/>
          </w:tcPr>
          <w:p w14:paraId="65155807">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非法人分支机构名称</w:t>
            </w:r>
          </w:p>
        </w:tc>
        <w:tc>
          <w:tcPr>
            <w:tcW w:w="1986" w:type="dxa"/>
            <w:vAlign w:val="center"/>
          </w:tcPr>
          <w:p w14:paraId="49B24604">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非法人分支机构统一社会信用代码</w:t>
            </w:r>
          </w:p>
        </w:tc>
        <w:tc>
          <w:tcPr>
            <w:tcW w:w="1639" w:type="dxa"/>
            <w:vAlign w:val="center"/>
          </w:tcPr>
          <w:p w14:paraId="071B7331">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总公司名称</w:t>
            </w:r>
          </w:p>
        </w:tc>
        <w:tc>
          <w:tcPr>
            <w:tcW w:w="1954" w:type="dxa"/>
            <w:vAlign w:val="center"/>
          </w:tcPr>
          <w:p w14:paraId="3A7E2410">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总公司统一社会信用代码</w:t>
            </w:r>
          </w:p>
        </w:tc>
        <w:tc>
          <w:tcPr>
            <w:tcW w:w="2428" w:type="dxa"/>
            <w:vAlign w:val="center"/>
          </w:tcPr>
          <w:p w14:paraId="7EDDDAAD">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总公司高新技术</w:t>
            </w:r>
          </w:p>
          <w:p w14:paraId="0495D4DF">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企业证书编号</w:t>
            </w:r>
          </w:p>
        </w:tc>
        <w:tc>
          <w:tcPr>
            <w:tcW w:w="2594" w:type="dxa"/>
            <w:vAlign w:val="center"/>
          </w:tcPr>
          <w:p w14:paraId="137A19DA">
            <w:pPr>
              <w:pStyle w:val="7"/>
              <w:spacing w:before="75" w:line="228" w:lineRule="auto"/>
              <w:ind w:right="280"/>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总公司高新技术企业资格到期时间</w:t>
            </w:r>
          </w:p>
        </w:tc>
      </w:tr>
      <w:tr w14:paraId="3D7B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28" w:type="dxa"/>
            <w:vAlign w:val="top"/>
          </w:tcPr>
          <w:p w14:paraId="2DB29954">
            <w:pPr>
              <w:pStyle w:val="7"/>
              <w:spacing w:before="238" w:line="209" w:lineRule="exact"/>
              <w:ind w:left="214"/>
              <w:rPr>
                <w:rFonts w:hint="default" w:ascii="Times New Roman" w:hAnsi="Times New Roman" w:cs="Times New Roman"/>
              </w:rPr>
            </w:pPr>
            <w:r>
              <w:rPr>
                <w:rFonts w:hint="default" w:ascii="Times New Roman" w:hAnsi="Times New Roman" w:cs="Times New Roman"/>
                <w:position w:val="-4"/>
              </w:rPr>
              <w:t>1</w:t>
            </w:r>
          </w:p>
        </w:tc>
        <w:tc>
          <w:tcPr>
            <w:tcW w:w="1697" w:type="dxa"/>
            <w:vAlign w:val="top"/>
          </w:tcPr>
          <w:p w14:paraId="5BD6BAD4">
            <w:pPr>
              <w:rPr>
                <w:rFonts w:hint="default" w:ascii="Times New Roman" w:hAnsi="Times New Roman" w:cs="Times New Roman"/>
                <w:sz w:val="21"/>
              </w:rPr>
            </w:pPr>
          </w:p>
        </w:tc>
        <w:tc>
          <w:tcPr>
            <w:tcW w:w="1986" w:type="dxa"/>
            <w:vAlign w:val="top"/>
          </w:tcPr>
          <w:p w14:paraId="78E282B6">
            <w:pPr>
              <w:rPr>
                <w:rFonts w:hint="default" w:ascii="Times New Roman" w:hAnsi="Times New Roman" w:cs="Times New Roman"/>
                <w:sz w:val="21"/>
              </w:rPr>
            </w:pPr>
          </w:p>
        </w:tc>
        <w:tc>
          <w:tcPr>
            <w:tcW w:w="1639" w:type="dxa"/>
            <w:vAlign w:val="top"/>
          </w:tcPr>
          <w:p w14:paraId="55D541DF">
            <w:pPr>
              <w:rPr>
                <w:rFonts w:hint="default" w:ascii="Times New Roman" w:hAnsi="Times New Roman" w:cs="Times New Roman"/>
                <w:sz w:val="21"/>
              </w:rPr>
            </w:pPr>
          </w:p>
        </w:tc>
        <w:tc>
          <w:tcPr>
            <w:tcW w:w="1954" w:type="dxa"/>
            <w:vAlign w:val="top"/>
          </w:tcPr>
          <w:p w14:paraId="5E8488C7">
            <w:pPr>
              <w:rPr>
                <w:rFonts w:hint="default" w:ascii="Times New Roman" w:hAnsi="Times New Roman" w:cs="Times New Roman"/>
                <w:sz w:val="21"/>
              </w:rPr>
            </w:pPr>
          </w:p>
        </w:tc>
        <w:tc>
          <w:tcPr>
            <w:tcW w:w="2428" w:type="dxa"/>
            <w:vAlign w:val="top"/>
          </w:tcPr>
          <w:p w14:paraId="73D2BB3E">
            <w:pPr>
              <w:rPr>
                <w:rFonts w:hint="default" w:ascii="Times New Roman" w:hAnsi="Times New Roman" w:cs="Times New Roman"/>
                <w:sz w:val="21"/>
              </w:rPr>
            </w:pPr>
          </w:p>
        </w:tc>
        <w:tc>
          <w:tcPr>
            <w:tcW w:w="2594" w:type="dxa"/>
            <w:vAlign w:val="top"/>
          </w:tcPr>
          <w:p w14:paraId="7AF87E39">
            <w:pPr>
              <w:rPr>
                <w:rFonts w:hint="default" w:ascii="Times New Roman" w:hAnsi="Times New Roman" w:cs="Times New Roman"/>
                <w:sz w:val="21"/>
              </w:rPr>
            </w:pPr>
          </w:p>
        </w:tc>
      </w:tr>
      <w:tr w14:paraId="389A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28" w:type="dxa"/>
            <w:vAlign w:val="top"/>
          </w:tcPr>
          <w:p w14:paraId="69732B4C">
            <w:pPr>
              <w:pStyle w:val="7"/>
              <w:spacing w:before="231" w:line="218" w:lineRule="exact"/>
              <w:ind w:left="214"/>
              <w:rPr>
                <w:rFonts w:hint="default" w:ascii="Times New Roman" w:hAnsi="Times New Roman" w:cs="Times New Roman"/>
              </w:rPr>
            </w:pPr>
            <w:r>
              <w:rPr>
                <w:rFonts w:hint="default" w:ascii="Times New Roman" w:hAnsi="Times New Roman" w:cs="Times New Roman"/>
                <w:position w:val="-4"/>
              </w:rPr>
              <w:t>2</w:t>
            </w:r>
          </w:p>
        </w:tc>
        <w:tc>
          <w:tcPr>
            <w:tcW w:w="1697" w:type="dxa"/>
            <w:vAlign w:val="top"/>
          </w:tcPr>
          <w:p w14:paraId="500C4ACC">
            <w:pPr>
              <w:rPr>
                <w:rFonts w:hint="default" w:ascii="Times New Roman" w:hAnsi="Times New Roman" w:cs="Times New Roman"/>
                <w:sz w:val="21"/>
              </w:rPr>
            </w:pPr>
          </w:p>
        </w:tc>
        <w:tc>
          <w:tcPr>
            <w:tcW w:w="1986" w:type="dxa"/>
            <w:vAlign w:val="top"/>
          </w:tcPr>
          <w:p w14:paraId="6DA5F1CD">
            <w:pPr>
              <w:rPr>
                <w:rFonts w:hint="default" w:ascii="Times New Roman" w:hAnsi="Times New Roman" w:cs="Times New Roman"/>
                <w:sz w:val="21"/>
              </w:rPr>
            </w:pPr>
          </w:p>
        </w:tc>
        <w:tc>
          <w:tcPr>
            <w:tcW w:w="1639" w:type="dxa"/>
            <w:vAlign w:val="top"/>
          </w:tcPr>
          <w:p w14:paraId="51378F28">
            <w:pPr>
              <w:rPr>
                <w:rFonts w:hint="default" w:ascii="Times New Roman" w:hAnsi="Times New Roman" w:cs="Times New Roman"/>
                <w:sz w:val="21"/>
              </w:rPr>
            </w:pPr>
          </w:p>
        </w:tc>
        <w:tc>
          <w:tcPr>
            <w:tcW w:w="1954" w:type="dxa"/>
            <w:vAlign w:val="top"/>
          </w:tcPr>
          <w:p w14:paraId="3B2BFD3A">
            <w:pPr>
              <w:rPr>
                <w:rFonts w:hint="default" w:ascii="Times New Roman" w:hAnsi="Times New Roman" w:cs="Times New Roman"/>
                <w:sz w:val="21"/>
              </w:rPr>
            </w:pPr>
          </w:p>
        </w:tc>
        <w:tc>
          <w:tcPr>
            <w:tcW w:w="2428" w:type="dxa"/>
            <w:vAlign w:val="top"/>
          </w:tcPr>
          <w:p w14:paraId="2D28F31E">
            <w:pPr>
              <w:rPr>
                <w:rFonts w:hint="default" w:ascii="Times New Roman" w:hAnsi="Times New Roman" w:cs="Times New Roman"/>
                <w:sz w:val="21"/>
              </w:rPr>
            </w:pPr>
          </w:p>
        </w:tc>
        <w:tc>
          <w:tcPr>
            <w:tcW w:w="2594" w:type="dxa"/>
            <w:vAlign w:val="top"/>
          </w:tcPr>
          <w:p w14:paraId="716E0FF2">
            <w:pPr>
              <w:rPr>
                <w:rFonts w:hint="default" w:ascii="Times New Roman" w:hAnsi="Times New Roman" w:cs="Times New Roman"/>
                <w:sz w:val="21"/>
              </w:rPr>
            </w:pPr>
          </w:p>
        </w:tc>
      </w:tr>
      <w:tr w14:paraId="0D3A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28" w:type="dxa"/>
            <w:vAlign w:val="top"/>
          </w:tcPr>
          <w:p w14:paraId="17A7FCA4">
            <w:pPr>
              <w:pStyle w:val="7"/>
              <w:spacing w:before="172" w:line="176" w:lineRule="auto"/>
              <w:ind w:left="214"/>
              <w:rPr>
                <w:rFonts w:hint="default" w:ascii="Times New Roman" w:hAnsi="Times New Roman" w:cs="Times New Roman"/>
              </w:rPr>
            </w:pPr>
            <w:r>
              <w:rPr>
                <w:rFonts w:hint="default" w:ascii="Times New Roman" w:hAnsi="Times New Roman" w:cs="Times New Roman"/>
              </w:rPr>
              <w:t>3</w:t>
            </w:r>
          </w:p>
        </w:tc>
        <w:tc>
          <w:tcPr>
            <w:tcW w:w="1697" w:type="dxa"/>
            <w:vAlign w:val="top"/>
          </w:tcPr>
          <w:p w14:paraId="3934DE1E">
            <w:pPr>
              <w:rPr>
                <w:rFonts w:hint="default" w:ascii="Times New Roman" w:hAnsi="Times New Roman" w:cs="Times New Roman"/>
                <w:sz w:val="21"/>
              </w:rPr>
            </w:pPr>
          </w:p>
        </w:tc>
        <w:tc>
          <w:tcPr>
            <w:tcW w:w="1986" w:type="dxa"/>
            <w:vAlign w:val="top"/>
          </w:tcPr>
          <w:p w14:paraId="041319E3">
            <w:pPr>
              <w:rPr>
                <w:rFonts w:hint="default" w:ascii="Times New Roman" w:hAnsi="Times New Roman" w:cs="Times New Roman"/>
                <w:sz w:val="21"/>
              </w:rPr>
            </w:pPr>
          </w:p>
        </w:tc>
        <w:tc>
          <w:tcPr>
            <w:tcW w:w="1639" w:type="dxa"/>
            <w:vAlign w:val="top"/>
          </w:tcPr>
          <w:p w14:paraId="075A64A2">
            <w:pPr>
              <w:rPr>
                <w:rFonts w:hint="default" w:ascii="Times New Roman" w:hAnsi="Times New Roman" w:cs="Times New Roman"/>
                <w:sz w:val="21"/>
              </w:rPr>
            </w:pPr>
          </w:p>
        </w:tc>
        <w:tc>
          <w:tcPr>
            <w:tcW w:w="1954" w:type="dxa"/>
            <w:vAlign w:val="top"/>
          </w:tcPr>
          <w:p w14:paraId="1E30958A">
            <w:pPr>
              <w:rPr>
                <w:rFonts w:hint="default" w:ascii="Times New Roman" w:hAnsi="Times New Roman" w:cs="Times New Roman"/>
                <w:sz w:val="21"/>
              </w:rPr>
            </w:pPr>
          </w:p>
        </w:tc>
        <w:tc>
          <w:tcPr>
            <w:tcW w:w="2428" w:type="dxa"/>
            <w:vAlign w:val="top"/>
          </w:tcPr>
          <w:p w14:paraId="2C45643F">
            <w:pPr>
              <w:rPr>
                <w:rFonts w:hint="default" w:ascii="Times New Roman" w:hAnsi="Times New Roman" w:cs="Times New Roman"/>
                <w:sz w:val="21"/>
              </w:rPr>
            </w:pPr>
          </w:p>
        </w:tc>
        <w:tc>
          <w:tcPr>
            <w:tcW w:w="2594" w:type="dxa"/>
            <w:vAlign w:val="top"/>
          </w:tcPr>
          <w:p w14:paraId="1BEF07B4">
            <w:pPr>
              <w:rPr>
                <w:rFonts w:hint="default" w:ascii="Times New Roman" w:hAnsi="Times New Roman" w:cs="Times New Roman"/>
                <w:sz w:val="21"/>
              </w:rPr>
            </w:pPr>
          </w:p>
        </w:tc>
      </w:tr>
      <w:tr w14:paraId="5A6A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28" w:type="dxa"/>
            <w:vAlign w:val="top"/>
          </w:tcPr>
          <w:p w14:paraId="210800B1">
            <w:pPr>
              <w:pStyle w:val="7"/>
              <w:spacing w:before="174" w:line="175" w:lineRule="auto"/>
              <w:ind w:left="214"/>
              <w:rPr>
                <w:rFonts w:hint="default" w:ascii="Times New Roman" w:hAnsi="Times New Roman" w:cs="Times New Roman"/>
              </w:rPr>
            </w:pPr>
            <w:r>
              <w:rPr>
                <w:rFonts w:hint="default" w:ascii="Times New Roman" w:hAnsi="Times New Roman" w:cs="Times New Roman"/>
              </w:rPr>
              <w:t>4</w:t>
            </w:r>
          </w:p>
        </w:tc>
        <w:tc>
          <w:tcPr>
            <w:tcW w:w="1697" w:type="dxa"/>
            <w:vAlign w:val="top"/>
          </w:tcPr>
          <w:p w14:paraId="588BC67E">
            <w:pPr>
              <w:rPr>
                <w:rFonts w:hint="default" w:ascii="Times New Roman" w:hAnsi="Times New Roman" w:cs="Times New Roman"/>
                <w:sz w:val="21"/>
              </w:rPr>
            </w:pPr>
          </w:p>
        </w:tc>
        <w:tc>
          <w:tcPr>
            <w:tcW w:w="1986" w:type="dxa"/>
            <w:vAlign w:val="top"/>
          </w:tcPr>
          <w:p w14:paraId="1D5B1903">
            <w:pPr>
              <w:rPr>
                <w:rFonts w:hint="default" w:ascii="Times New Roman" w:hAnsi="Times New Roman" w:cs="Times New Roman"/>
                <w:sz w:val="21"/>
              </w:rPr>
            </w:pPr>
          </w:p>
        </w:tc>
        <w:tc>
          <w:tcPr>
            <w:tcW w:w="1639" w:type="dxa"/>
            <w:vAlign w:val="top"/>
          </w:tcPr>
          <w:p w14:paraId="0DB88943">
            <w:pPr>
              <w:rPr>
                <w:rFonts w:hint="default" w:ascii="Times New Roman" w:hAnsi="Times New Roman" w:cs="Times New Roman"/>
                <w:sz w:val="21"/>
              </w:rPr>
            </w:pPr>
          </w:p>
        </w:tc>
        <w:tc>
          <w:tcPr>
            <w:tcW w:w="1954" w:type="dxa"/>
            <w:vAlign w:val="top"/>
          </w:tcPr>
          <w:p w14:paraId="6F04B858">
            <w:pPr>
              <w:rPr>
                <w:rFonts w:hint="default" w:ascii="Times New Roman" w:hAnsi="Times New Roman" w:cs="Times New Roman"/>
                <w:sz w:val="21"/>
              </w:rPr>
            </w:pPr>
          </w:p>
        </w:tc>
        <w:tc>
          <w:tcPr>
            <w:tcW w:w="2428" w:type="dxa"/>
            <w:vAlign w:val="top"/>
          </w:tcPr>
          <w:p w14:paraId="6A3DECAE">
            <w:pPr>
              <w:rPr>
                <w:rFonts w:hint="default" w:ascii="Times New Roman" w:hAnsi="Times New Roman" w:cs="Times New Roman"/>
                <w:sz w:val="21"/>
              </w:rPr>
            </w:pPr>
          </w:p>
        </w:tc>
        <w:tc>
          <w:tcPr>
            <w:tcW w:w="2594" w:type="dxa"/>
            <w:vAlign w:val="top"/>
          </w:tcPr>
          <w:p w14:paraId="7C1DC62F">
            <w:pPr>
              <w:rPr>
                <w:rFonts w:hint="default" w:ascii="Times New Roman" w:hAnsi="Times New Roman" w:cs="Times New Roman"/>
                <w:sz w:val="21"/>
              </w:rPr>
            </w:pPr>
          </w:p>
        </w:tc>
      </w:tr>
      <w:tr w14:paraId="23982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928" w:type="dxa"/>
            <w:vAlign w:val="top"/>
          </w:tcPr>
          <w:p w14:paraId="4960161C">
            <w:pPr>
              <w:rPr>
                <w:rFonts w:hint="default" w:ascii="Times New Roman" w:hAnsi="Times New Roman" w:cs="Times New Roman"/>
                <w:sz w:val="21"/>
              </w:rPr>
            </w:pPr>
          </w:p>
        </w:tc>
        <w:tc>
          <w:tcPr>
            <w:tcW w:w="1697" w:type="dxa"/>
            <w:vAlign w:val="top"/>
          </w:tcPr>
          <w:p w14:paraId="6CFF1DBE">
            <w:pPr>
              <w:rPr>
                <w:rFonts w:hint="default" w:ascii="Times New Roman" w:hAnsi="Times New Roman" w:cs="Times New Roman"/>
                <w:sz w:val="21"/>
              </w:rPr>
            </w:pPr>
          </w:p>
        </w:tc>
        <w:tc>
          <w:tcPr>
            <w:tcW w:w="1986" w:type="dxa"/>
            <w:vAlign w:val="top"/>
          </w:tcPr>
          <w:p w14:paraId="517F0E62">
            <w:pPr>
              <w:rPr>
                <w:rFonts w:hint="default" w:ascii="Times New Roman" w:hAnsi="Times New Roman" w:cs="Times New Roman"/>
                <w:sz w:val="21"/>
              </w:rPr>
            </w:pPr>
          </w:p>
        </w:tc>
        <w:tc>
          <w:tcPr>
            <w:tcW w:w="1639" w:type="dxa"/>
            <w:vAlign w:val="top"/>
          </w:tcPr>
          <w:p w14:paraId="2852A1BC">
            <w:pPr>
              <w:rPr>
                <w:rFonts w:hint="default" w:ascii="Times New Roman" w:hAnsi="Times New Roman" w:cs="Times New Roman"/>
                <w:sz w:val="21"/>
              </w:rPr>
            </w:pPr>
          </w:p>
        </w:tc>
        <w:tc>
          <w:tcPr>
            <w:tcW w:w="1954" w:type="dxa"/>
            <w:vAlign w:val="top"/>
          </w:tcPr>
          <w:p w14:paraId="02360714">
            <w:pPr>
              <w:rPr>
                <w:rFonts w:hint="default" w:ascii="Times New Roman" w:hAnsi="Times New Roman" w:cs="Times New Roman"/>
                <w:sz w:val="21"/>
              </w:rPr>
            </w:pPr>
          </w:p>
        </w:tc>
        <w:tc>
          <w:tcPr>
            <w:tcW w:w="2428" w:type="dxa"/>
            <w:vAlign w:val="top"/>
          </w:tcPr>
          <w:p w14:paraId="19AEF1B8">
            <w:pPr>
              <w:rPr>
                <w:rFonts w:hint="default" w:ascii="Times New Roman" w:hAnsi="Times New Roman" w:cs="Times New Roman"/>
                <w:sz w:val="21"/>
              </w:rPr>
            </w:pPr>
          </w:p>
        </w:tc>
        <w:tc>
          <w:tcPr>
            <w:tcW w:w="2594" w:type="dxa"/>
            <w:vAlign w:val="top"/>
          </w:tcPr>
          <w:p w14:paraId="5DC63623">
            <w:pPr>
              <w:rPr>
                <w:rFonts w:hint="default" w:ascii="Times New Roman" w:hAnsi="Times New Roman" w:cs="Times New Roman"/>
                <w:sz w:val="21"/>
              </w:rPr>
            </w:pPr>
          </w:p>
        </w:tc>
      </w:tr>
    </w:tbl>
    <w:p w14:paraId="1515335D">
      <w:pPr>
        <w:spacing w:line="258" w:lineRule="auto"/>
        <w:rPr>
          <w:rFonts w:ascii="Arial"/>
          <w:sz w:val="21"/>
        </w:rPr>
      </w:pPr>
    </w:p>
    <w:p w14:paraId="72D1BA5F">
      <w:pPr>
        <w:spacing w:line="259" w:lineRule="auto"/>
        <w:rPr>
          <w:rFonts w:ascii="Arial"/>
          <w:sz w:val="21"/>
        </w:rPr>
      </w:pPr>
    </w:p>
    <w:p w14:paraId="227141A8">
      <w:pPr>
        <w:ind w:firstLine="4564" w:firstLineChars="1600"/>
        <w:rPr>
          <w:rFonts w:hint="eastAsia" w:ascii="仿宋_GB2312" w:hAnsi="仿宋_GB2312" w:eastAsia="仿宋_GB2312" w:cs="仿宋_GB2312"/>
          <w:spacing w:val="-18"/>
          <w:sz w:val="32"/>
          <w:szCs w:val="32"/>
        </w:rPr>
      </w:pPr>
      <w:r>
        <w:rPr>
          <w:rFonts w:hint="eastAsia" w:ascii="仿宋_GB2312" w:hAnsi="仿宋_GB2312" w:eastAsia="仿宋_GB2312" w:cs="仿宋_GB2312"/>
          <w:b/>
          <w:bCs/>
          <w:spacing w:val="-18"/>
          <w:sz w:val="32"/>
          <w:szCs w:val="32"/>
        </w:rPr>
        <w:t>注：</w:t>
      </w:r>
      <w:r>
        <w:rPr>
          <w:rFonts w:hint="eastAsia" w:ascii="仿宋_GB2312" w:hAnsi="仿宋_GB2312" w:eastAsia="仿宋_GB2312" w:cs="仿宋_GB2312"/>
          <w:spacing w:val="-18"/>
          <w:sz w:val="32"/>
          <w:szCs w:val="32"/>
        </w:rPr>
        <w:t>本名单为2024年度享受增值税加计抵减政策先进制造业企业中的非法人分支机构名单(不含增值税汇总</w:t>
      </w:r>
    </w:p>
    <w:p w14:paraId="1F8022C8">
      <w:pPr>
        <w:ind w:firstLine="5112" w:firstLineChars="1800"/>
        <w:rPr>
          <w:rFonts w:hint="eastAsia" w:eastAsia="仿宋_GB2312"/>
          <w:sz w:val="29"/>
          <w:szCs w:val="29"/>
          <w:lang w:eastAsia="zh-CN"/>
        </w:rPr>
        <w:sectPr>
          <w:footerReference r:id="rId5" w:type="default"/>
          <w:pgSz w:w="16840" w:h="11920"/>
          <w:pgMar w:top="1013" w:right="1904" w:bottom="800" w:left="1715" w:header="0" w:footer="502" w:gutter="0"/>
          <w:cols w:space="720" w:num="1"/>
        </w:sectPr>
      </w:pPr>
      <w:r>
        <w:rPr>
          <w:rFonts w:hint="eastAsia" w:ascii="仿宋_GB2312" w:hAnsi="仿宋_GB2312" w:eastAsia="仿宋_GB2312" w:cs="仿宋_GB2312"/>
          <w:spacing w:val="-18"/>
          <w:sz w:val="32"/>
          <w:szCs w:val="32"/>
        </w:rPr>
        <w:t>纳税企业的非法人分支机构</w:t>
      </w:r>
      <w:r>
        <w:rPr>
          <w:rFonts w:hint="eastAsia" w:ascii="仿宋_GB2312" w:hAnsi="仿宋_GB2312" w:eastAsia="仿宋_GB2312" w:cs="仿宋_GB2312"/>
          <w:spacing w:val="-18"/>
          <w:sz w:val="32"/>
          <w:szCs w:val="32"/>
          <w:lang w:eastAsia="zh-CN"/>
        </w:rPr>
        <w:t>）</w:t>
      </w:r>
    </w:p>
    <w:p w14:paraId="7BE77756">
      <w:pPr>
        <w:bidi w:val="0"/>
        <w:jc w:val="left"/>
        <w:rPr>
          <w:rFonts w:ascii="Arial" w:hAnsi="Arial" w:eastAsia="Arial" w:cs="Arial"/>
          <w:snapToGrid w:val="0"/>
          <w:color w:val="000000"/>
          <w:kern w:val="0"/>
          <w:sz w:val="21"/>
          <w:szCs w:val="21"/>
          <w:lang w:val="en-US" w:eastAsia="en-US" w:bidi="ar-SA"/>
        </w:rPr>
      </w:pPr>
    </w:p>
    <w:sectPr>
      <w:footerReference r:id="rId6" w:type="default"/>
      <w:footerReference r:id="rId7"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BA9F">
    <w:pPr>
      <w:tabs>
        <w:tab w:val="left" w:pos="7074"/>
      </w:tabs>
      <w:spacing w:before="1" w:line="211" w:lineRule="auto"/>
      <w:ind w:left="5805"/>
      <w:rPr>
        <w:rFonts w:ascii="宋体" w:hAnsi="宋体" w:eastAsia="宋体" w:cs="宋体"/>
        <w:sz w:val="25"/>
        <w:szCs w:val="25"/>
      </w:rPr>
    </w:pPr>
    <w:r>
      <w:rPr>
        <w:rFonts w:hint="eastAsia" w:ascii="宋体" w:hAnsi="宋体" w:eastAsia="宋体" w:cs="宋体"/>
        <w:sz w:val="25"/>
        <w:szCs w:val="25"/>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6A77">
    <w:pPr>
      <w:spacing w:before="1" w:line="211" w:lineRule="auto"/>
      <w:ind w:left="5805"/>
      <w:rPr>
        <w:rFonts w:ascii="宋体" w:hAnsi="宋体" w:eastAsia="宋体" w:cs="宋体"/>
        <w:sz w:val="25"/>
        <w:szCs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803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NzNjMTM0MjFlODUyMDNlMDFlOTYwYjc1NTkyM2IifQ=="/>
  </w:docVars>
  <w:rsids>
    <w:rsidRoot w:val="653A6F0D"/>
    <w:rsid w:val="023F66B6"/>
    <w:rsid w:val="0575441C"/>
    <w:rsid w:val="13DA1E62"/>
    <w:rsid w:val="202E1170"/>
    <w:rsid w:val="2B201906"/>
    <w:rsid w:val="2CE03F0E"/>
    <w:rsid w:val="38154855"/>
    <w:rsid w:val="41837C0C"/>
    <w:rsid w:val="41911E26"/>
    <w:rsid w:val="653A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9"/>
      <w:szCs w:val="29"/>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303</Words>
  <Characters>317</Characters>
  <Lines>0</Lines>
  <Paragraphs>0</Paragraphs>
  <TotalTime>2</TotalTime>
  <ScaleCrop>false</ScaleCrop>
  <LinksUpToDate>false</LinksUpToDate>
  <CharactersWithSpaces>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2024-07-05T10:08:00Z</dcterms:created>
  <dc:creator>小黑屋主人</dc:creator>
  <cp:lastModifiedBy>WPS_1693384473</cp:lastModifiedBy>
  <cp:lastPrinted>2024-07-19T01:50:00Z</cp:lastPrinted>
  <dcterms:modified xsi:type="dcterms:W3CDTF">2024-07-29T08:24:29Z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36E08431EA0240D899173813E09A987A_11</vt:lpwstr>
  </property>
</Properties>
</file>