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shd w:val="clear" w:color="auto" w:fill="FFFFFF"/>
        <w:snapToGrid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安徽省工业和信息化领域标准化</w:t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示范企业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培育入库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706"/>
        <w:gridCol w:w="1737"/>
        <w:gridCol w:w="163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企业名称</w:t>
            </w:r>
          </w:p>
        </w:tc>
        <w:tc>
          <w:tcPr>
            <w:tcW w:w="6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24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注册地址</w:t>
            </w:r>
          </w:p>
        </w:tc>
        <w:tc>
          <w:tcPr>
            <w:tcW w:w="6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主要产品</w:t>
            </w:r>
          </w:p>
        </w:tc>
        <w:tc>
          <w:tcPr>
            <w:tcW w:w="6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企业性质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□国有   □民营   □其他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大型企业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中小企业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所属行业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基本情况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成立时间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员工总数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/微信号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kern w:val="0"/>
                <w:sz w:val="24"/>
              </w:rPr>
              <w:t>年度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销售情况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（万元）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销售收入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利润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税金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创汇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exac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企</w:t>
            </w:r>
            <w:r>
              <w:rPr>
                <w:rFonts w:eastAsia="仿宋_GB2312"/>
                <w:kern w:val="0"/>
                <w:sz w:val="24"/>
              </w:rPr>
              <w:t>业概况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和标准化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工作简介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（300字）</w:t>
            </w:r>
          </w:p>
        </w:tc>
        <w:tc>
          <w:tcPr>
            <w:tcW w:w="6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hAnsi="黑体" w:eastAsia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814" w:left="1588" w:header="851" w:footer="1531" w:gutter="0"/>
          <w:pgNumType w:fmt="numberInDash" w:start="3"/>
          <w:cols w:space="720" w:num="1"/>
          <w:titlePg/>
          <w:docGrid w:type="lines" w:linePitch="587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4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标准化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保障方面</w:t>
            </w:r>
          </w:p>
        </w:tc>
        <w:tc>
          <w:tcPr>
            <w:tcW w:w="7081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企业标准化机构名称、工作人员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数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、是否有标准化工程师、标准化工作经费投入情况、参加外部培训和举办内部培训情况。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44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标准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方面</w:t>
            </w:r>
          </w:p>
        </w:tc>
        <w:tc>
          <w:tcPr>
            <w:tcW w:w="7081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企业参与国家标准、行业标准、团体标准、地方标准制修订工作情况。</w:t>
            </w:r>
          </w:p>
          <w:tbl>
            <w:tblPr>
              <w:tblStyle w:val="5"/>
              <w:tblW w:w="68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1"/>
              <w:gridCol w:w="2005"/>
              <w:gridCol w:w="1373"/>
              <w:gridCol w:w="1373"/>
              <w:gridCol w:w="13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1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2005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标准名称</w:t>
                  </w:r>
                </w:p>
              </w:tc>
              <w:tc>
                <w:tcPr>
                  <w:tcW w:w="1373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标准号</w:t>
                  </w:r>
                </w:p>
              </w:tc>
              <w:tc>
                <w:tcPr>
                  <w:tcW w:w="1373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标准类别</w:t>
                  </w:r>
                </w:p>
              </w:tc>
              <w:tc>
                <w:tcPr>
                  <w:tcW w:w="1373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企业排名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1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05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1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05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adjustRightInd w:val="0"/>
                    <w:snapToGrid w:val="0"/>
                    <w:spacing w:line="560" w:lineRule="exact"/>
                    <w:jc w:val="both"/>
                    <w:rPr>
                      <w:rFonts w:hint="eastAsia" w:eastAsia="仿宋_GB2312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4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081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企业标准制修订情况（包括产品类别、产品数量、制定企业标准数量、自我公开声明情况）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44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贯标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对标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>方面</w:t>
            </w:r>
          </w:p>
        </w:tc>
        <w:tc>
          <w:tcPr>
            <w:tcW w:w="7081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企业贯彻强制性标准情况（包括标准名称、标准号）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441" w:type="dxa"/>
            <w:vMerge w:val="continue"/>
          </w:tcPr>
          <w:p>
            <w:pPr>
              <w:widowControl/>
              <w:jc w:val="left"/>
              <w:rPr>
                <w:rFonts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7081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企业采标情况（包括采标名称、证书号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企业标准或质量工作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获奖情况</w:t>
            </w:r>
          </w:p>
        </w:tc>
        <w:tc>
          <w:tcPr>
            <w:tcW w:w="7081" w:type="dxa"/>
            <w:vAlign w:val="center"/>
          </w:tcPr>
          <w:p>
            <w:pPr>
              <w:widowControl/>
              <w:jc w:val="left"/>
              <w:rPr>
                <w:rFonts w:hAnsi="黑体" w:eastAsia="黑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Ansi="黑体" w:eastAsia="黑体"/>
          <w:sz w:val="32"/>
          <w:szCs w:val="32"/>
        </w:rPr>
      </w:pPr>
    </w:p>
    <w:sectPr>
      <w:pgSz w:w="11906" w:h="16838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2222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22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17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WAAAAZHJzL1BL&#10;AQIUABQAAAAIAIdO4kBvby1Q1QAAAAgBAAAPAAAAAAAAAAEAIAAAADgAAABkcnMvZG93bnJldi54&#10;bWxQSwECFAAUAAAACACHTuJABUD13ssCAADsBQAADgAAAAAAAAABACAAAAA6AQAAZHJzL2Uyb0Rv&#10;Yy54bWxQSwUGAAAAAAYABgBZAQAAdw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7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CC"/>
    <w:rsid w:val="000016C2"/>
    <w:rsid w:val="00072418"/>
    <w:rsid w:val="00085D10"/>
    <w:rsid w:val="000B301B"/>
    <w:rsid w:val="000F1007"/>
    <w:rsid w:val="00111C26"/>
    <w:rsid w:val="00123FC6"/>
    <w:rsid w:val="001347AA"/>
    <w:rsid w:val="00140B28"/>
    <w:rsid w:val="00153D09"/>
    <w:rsid w:val="00154A5A"/>
    <w:rsid w:val="00155543"/>
    <w:rsid w:val="00175F2C"/>
    <w:rsid w:val="0018286F"/>
    <w:rsid w:val="00184849"/>
    <w:rsid w:val="001E3755"/>
    <w:rsid w:val="001E45E7"/>
    <w:rsid w:val="001F775F"/>
    <w:rsid w:val="00204028"/>
    <w:rsid w:val="00251DCC"/>
    <w:rsid w:val="00263311"/>
    <w:rsid w:val="00265F75"/>
    <w:rsid w:val="00273C54"/>
    <w:rsid w:val="002941D4"/>
    <w:rsid w:val="002A08A0"/>
    <w:rsid w:val="002C1723"/>
    <w:rsid w:val="002D2DF2"/>
    <w:rsid w:val="002D39FA"/>
    <w:rsid w:val="002E6B0B"/>
    <w:rsid w:val="00330770"/>
    <w:rsid w:val="00333F67"/>
    <w:rsid w:val="00342859"/>
    <w:rsid w:val="00361E52"/>
    <w:rsid w:val="0036572A"/>
    <w:rsid w:val="00381C1A"/>
    <w:rsid w:val="003A0E05"/>
    <w:rsid w:val="003B39F4"/>
    <w:rsid w:val="003D304C"/>
    <w:rsid w:val="003E4D65"/>
    <w:rsid w:val="003E6882"/>
    <w:rsid w:val="003F2C7E"/>
    <w:rsid w:val="004220A0"/>
    <w:rsid w:val="0042435F"/>
    <w:rsid w:val="00447AB0"/>
    <w:rsid w:val="004529B9"/>
    <w:rsid w:val="00464B95"/>
    <w:rsid w:val="0047743E"/>
    <w:rsid w:val="0048067D"/>
    <w:rsid w:val="004A619B"/>
    <w:rsid w:val="004C2D6C"/>
    <w:rsid w:val="005108E2"/>
    <w:rsid w:val="005148A1"/>
    <w:rsid w:val="00572774"/>
    <w:rsid w:val="0058679D"/>
    <w:rsid w:val="00641FFC"/>
    <w:rsid w:val="00646B2D"/>
    <w:rsid w:val="006A5B44"/>
    <w:rsid w:val="006B2682"/>
    <w:rsid w:val="006C0225"/>
    <w:rsid w:val="006E5A5D"/>
    <w:rsid w:val="006F09D3"/>
    <w:rsid w:val="006F116D"/>
    <w:rsid w:val="006F6EC3"/>
    <w:rsid w:val="007116A8"/>
    <w:rsid w:val="0071217C"/>
    <w:rsid w:val="007243B9"/>
    <w:rsid w:val="0073433C"/>
    <w:rsid w:val="00736F9C"/>
    <w:rsid w:val="007D6D68"/>
    <w:rsid w:val="007E6ECF"/>
    <w:rsid w:val="00810C44"/>
    <w:rsid w:val="00810D2E"/>
    <w:rsid w:val="008165E5"/>
    <w:rsid w:val="00817B11"/>
    <w:rsid w:val="00830EEF"/>
    <w:rsid w:val="00854A0E"/>
    <w:rsid w:val="00856CE1"/>
    <w:rsid w:val="008629E9"/>
    <w:rsid w:val="00864377"/>
    <w:rsid w:val="008A5E43"/>
    <w:rsid w:val="008F189F"/>
    <w:rsid w:val="00901A1E"/>
    <w:rsid w:val="00910E1D"/>
    <w:rsid w:val="00964E2A"/>
    <w:rsid w:val="009A3872"/>
    <w:rsid w:val="009E74F4"/>
    <w:rsid w:val="009F22A2"/>
    <w:rsid w:val="009F33E2"/>
    <w:rsid w:val="00A07FA1"/>
    <w:rsid w:val="00A10830"/>
    <w:rsid w:val="00A24B12"/>
    <w:rsid w:val="00A55488"/>
    <w:rsid w:val="00A700EE"/>
    <w:rsid w:val="00A75A9D"/>
    <w:rsid w:val="00A94F89"/>
    <w:rsid w:val="00AC3A7B"/>
    <w:rsid w:val="00AD0133"/>
    <w:rsid w:val="00AD4E49"/>
    <w:rsid w:val="00AD5DB7"/>
    <w:rsid w:val="00AE7D8F"/>
    <w:rsid w:val="00AF7726"/>
    <w:rsid w:val="00B04A79"/>
    <w:rsid w:val="00B20449"/>
    <w:rsid w:val="00B207C7"/>
    <w:rsid w:val="00B36579"/>
    <w:rsid w:val="00B36FBB"/>
    <w:rsid w:val="00B8237D"/>
    <w:rsid w:val="00B82D02"/>
    <w:rsid w:val="00B86EDE"/>
    <w:rsid w:val="00B8755F"/>
    <w:rsid w:val="00BC4A6C"/>
    <w:rsid w:val="00BD07DD"/>
    <w:rsid w:val="00BD0E8D"/>
    <w:rsid w:val="00BE157F"/>
    <w:rsid w:val="00BF29CC"/>
    <w:rsid w:val="00C05DB5"/>
    <w:rsid w:val="00C1673F"/>
    <w:rsid w:val="00C33213"/>
    <w:rsid w:val="00C47632"/>
    <w:rsid w:val="00C57124"/>
    <w:rsid w:val="00C61383"/>
    <w:rsid w:val="00C72B88"/>
    <w:rsid w:val="00C9111C"/>
    <w:rsid w:val="00CD429B"/>
    <w:rsid w:val="00CD70C7"/>
    <w:rsid w:val="00D024AC"/>
    <w:rsid w:val="00D067ED"/>
    <w:rsid w:val="00D26C4A"/>
    <w:rsid w:val="00D3237D"/>
    <w:rsid w:val="00D35AFC"/>
    <w:rsid w:val="00D40061"/>
    <w:rsid w:val="00D93481"/>
    <w:rsid w:val="00DC4909"/>
    <w:rsid w:val="00DD4864"/>
    <w:rsid w:val="00DD5AD0"/>
    <w:rsid w:val="00E10022"/>
    <w:rsid w:val="00E226A3"/>
    <w:rsid w:val="00E27A9E"/>
    <w:rsid w:val="00E503F9"/>
    <w:rsid w:val="00E61853"/>
    <w:rsid w:val="00E72060"/>
    <w:rsid w:val="00E76951"/>
    <w:rsid w:val="00E85DAC"/>
    <w:rsid w:val="00E93162"/>
    <w:rsid w:val="00ED7A38"/>
    <w:rsid w:val="00F173B2"/>
    <w:rsid w:val="00F465C7"/>
    <w:rsid w:val="00F831BF"/>
    <w:rsid w:val="00F84F1F"/>
    <w:rsid w:val="00F87F74"/>
    <w:rsid w:val="00FB11D1"/>
    <w:rsid w:val="00FB1D8B"/>
    <w:rsid w:val="059D3219"/>
    <w:rsid w:val="10B52EA4"/>
    <w:rsid w:val="16844463"/>
    <w:rsid w:val="192B46AA"/>
    <w:rsid w:val="198A4607"/>
    <w:rsid w:val="210C0A61"/>
    <w:rsid w:val="23E9234E"/>
    <w:rsid w:val="27543824"/>
    <w:rsid w:val="2D0A3C8E"/>
    <w:rsid w:val="2D412EF3"/>
    <w:rsid w:val="317B5F0C"/>
    <w:rsid w:val="36097C74"/>
    <w:rsid w:val="3B09289D"/>
    <w:rsid w:val="3E566760"/>
    <w:rsid w:val="42F8448D"/>
    <w:rsid w:val="46D54357"/>
    <w:rsid w:val="53E85EED"/>
    <w:rsid w:val="5D6B5EF6"/>
    <w:rsid w:val="6157728C"/>
    <w:rsid w:val="62096504"/>
    <w:rsid w:val="62777F35"/>
    <w:rsid w:val="66452635"/>
    <w:rsid w:val="669C348E"/>
    <w:rsid w:val="6CF9301C"/>
    <w:rsid w:val="6FDD7558"/>
    <w:rsid w:val="72435F36"/>
    <w:rsid w:val="737F6137"/>
    <w:rsid w:val="79111FDE"/>
    <w:rsid w:val="7E481793"/>
    <w:rsid w:val="BB7BE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2</TotalTime>
  <ScaleCrop>false</ScaleCrop>
  <LinksUpToDate>false</LinksUpToDate>
  <CharactersWithSpaces>523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2020-09-11T10:24:00Z</dcterms:created>
  <dc:creator>温晓丹</dc:creator>
  <cp:lastModifiedBy>朱晋莹</cp:lastModifiedBy>
  <cp:lastPrinted>2021-09-03T09:20:00Z</cp:lastPrinted>
  <dcterms:modified xsi:type="dcterms:W3CDTF">2021-09-08T09:21:20Z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