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附件5</w:t>
      </w:r>
    </w:p>
    <w:p>
      <w:pPr>
        <w:adjustRightInd w:val="0"/>
        <w:snapToGrid w:val="0"/>
        <w:spacing w:line="300" w:lineRule="exact"/>
        <w:jc w:val="center"/>
        <w:rPr>
          <w:rFonts w:eastAsia="黑体"/>
          <w:kern w:val="0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2021年申报安徽省示范家庭农场信息汇总表</w:t>
      </w:r>
    </w:p>
    <w:p>
      <w:pPr>
        <w:adjustRightInd w:val="0"/>
        <w:snapToGrid w:val="0"/>
        <w:spacing w:line="300" w:lineRule="exact"/>
        <w:jc w:val="center"/>
        <w:rPr>
          <w:rFonts w:eastAsia="黑体"/>
          <w:kern w:val="0"/>
          <w:sz w:val="40"/>
          <w:szCs w:val="40"/>
        </w:rPr>
      </w:pPr>
    </w:p>
    <w:p>
      <w:pPr>
        <w:widowControl/>
        <w:jc w:val="center"/>
        <w:textAlignment w:val="center"/>
        <w:rPr>
          <w:rFonts w:eastAsia="楷体"/>
          <w:b/>
          <w:color w:val="000000"/>
          <w:sz w:val="24"/>
        </w:rPr>
      </w:pPr>
      <w:r>
        <w:rPr>
          <w:rFonts w:eastAsia="楷体"/>
          <w:b/>
          <w:color w:val="000000"/>
          <w:kern w:val="0"/>
          <w:sz w:val="24"/>
        </w:rPr>
        <w:t>填报单位：　　　　　　　　负责人签名：　　　　　　　填报人：　　　　　　　　填报日期：　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2775"/>
        <w:gridCol w:w="2433"/>
        <w:gridCol w:w="1275"/>
        <w:gridCol w:w="2082"/>
        <w:gridCol w:w="774"/>
        <w:gridCol w:w="113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市别</w:t>
            </w: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家庭农场名称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（须与工商执照名称一致）</w:t>
            </w: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bookmarkStart w:id="0" w:name="_GoBack" w:colFirst="0" w:colLast="8"/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47"/>
        <w:gridCol w:w="1134"/>
        <w:gridCol w:w="1302"/>
        <w:gridCol w:w="1180"/>
        <w:gridCol w:w="1281"/>
        <w:gridCol w:w="1063"/>
        <w:gridCol w:w="739"/>
        <w:gridCol w:w="793"/>
        <w:gridCol w:w="811"/>
        <w:gridCol w:w="1117"/>
        <w:gridCol w:w="901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7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家庭农场名称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（须与工商执照名称一致）</w:t>
            </w: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上年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总收入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上年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净利润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家庭内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从业人数（人）</w:t>
            </w: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主要农产品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（可填3个）</w:t>
            </w: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生产规模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（亩、头、羽、尾）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返乡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农民工</w:t>
            </w: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返乡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大中专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返乡退役军人</w:t>
            </w: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是否列入省青年农场主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培育对象</w:t>
            </w: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是否加入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产业化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联合体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是否加入农民合作社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eastAsia="楷体_GB2312"/>
          <w:szCs w:val="21"/>
        </w:rPr>
      </w:pPr>
    </w:p>
    <w:p>
      <w:pPr>
        <w:spacing w:line="260" w:lineRule="exact"/>
        <w:rPr>
          <w:rFonts w:eastAsia="楷体_GB2312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966"/>
        <w:gridCol w:w="1701"/>
        <w:gridCol w:w="1667"/>
        <w:gridCol w:w="1470"/>
        <w:gridCol w:w="1628"/>
        <w:gridCol w:w="177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家庭农场名称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（须与工商执照名称一致）</w:t>
            </w: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是否开展休闲农业/上年产值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是否开展电商/上年网上销售额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是否在已摘帽贫困地区（含贫困乡、村）</w:t>
            </w: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雇佣已脱贫贫困户用工数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（人/天）</w:t>
            </w: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是否在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民族乡村</w:t>
            </w: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eastAsia="楷体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5101"/>
    <w:rsid w:val="05CB5101"/>
    <w:rsid w:val="2C1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2021-04-06T08:00:00Z</dcterms:created>
  <dc:creator>花漾</dc:creator>
  <cp:lastModifiedBy>花漾</cp:lastModifiedBy>
  <dcterms:modified xsi:type="dcterms:W3CDTF">2021-04-06T08:03:25Z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B0C58BAFBBC8475C9930F167E8F1BD8C</vt:lpwstr>
  </property>
</Properties>
</file>