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" w:firstLineChars="4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六安市“专精特新”中小企业认定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办法</w:t>
      </w:r>
      <w:bookmarkStart w:id="0" w:name="_GoBack"/>
      <w:bookmarkEnd w:id="0"/>
    </w:p>
    <w:p>
      <w:r>
        <w:t xml:space="preserve"> 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为贯彻落实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六安市</w:t>
      </w:r>
      <w:r>
        <w:rPr>
          <w:rFonts w:hint="eastAsia" w:ascii="仿宋_GB2312" w:eastAsia="仿宋_GB2312"/>
          <w:sz w:val="32"/>
          <w:szCs w:val="32"/>
        </w:rPr>
        <w:t>政府关于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推进中小企业“专精特新”发展的</w:t>
      </w:r>
      <w:r>
        <w:rPr>
          <w:rFonts w:hint="eastAsia" w:ascii="仿宋_GB2312" w:eastAsia="仿宋_GB2312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z w:val="32"/>
          <w:szCs w:val="32"/>
        </w:rPr>
        <w:t>意见》（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政〔2018〕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6号）</w:t>
      </w:r>
      <w:r>
        <w:rPr>
          <w:rFonts w:hint="eastAsia" w:eastAsia="仿宋_GB2312"/>
          <w:sz w:val="32"/>
          <w:szCs w:val="32"/>
        </w:rPr>
        <w:t>要求，结合我市实际，在全市范围</w:t>
      </w:r>
      <w:r>
        <w:rPr>
          <w:rFonts w:hint="eastAsia" w:eastAsia="仿宋_GB2312"/>
          <w:sz w:val="32"/>
          <w:szCs w:val="32"/>
          <w:lang w:eastAsia="zh-CN"/>
        </w:rPr>
        <w:t>认定一批</w:t>
      </w:r>
      <w:r>
        <w:rPr>
          <w:rFonts w:hint="eastAsia" w:eastAsia="仿宋_GB2312"/>
          <w:sz w:val="32"/>
          <w:szCs w:val="32"/>
        </w:rPr>
        <w:t>“专精特新”中小企业，引导中小企业走</w:t>
      </w:r>
      <w:r>
        <w:rPr>
          <w:rFonts w:eastAsia="仿宋_GB2312"/>
          <w:sz w:val="32"/>
          <w:szCs w:val="32"/>
        </w:rPr>
        <w:t>专业化、精</w:t>
      </w:r>
      <w:r>
        <w:rPr>
          <w:rFonts w:hint="eastAsia" w:eastAsia="仿宋_GB2312"/>
          <w:sz w:val="32"/>
          <w:szCs w:val="32"/>
          <w:lang w:eastAsia="zh-CN"/>
        </w:rPr>
        <w:t>品</w:t>
      </w:r>
      <w:r>
        <w:rPr>
          <w:rFonts w:eastAsia="仿宋_GB2312"/>
          <w:sz w:val="32"/>
          <w:szCs w:val="32"/>
        </w:rPr>
        <w:t>化、特色化、</w:t>
      </w:r>
      <w:r>
        <w:rPr>
          <w:rFonts w:hint="eastAsia" w:eastAsia="仿宋_GB2312"/>
          <w:sz w:val="32"/>
          <w:szCs w:val="32"/>
          <w:lang w:eastAsia="zh-CN"/>
        </w:rPr>
        <w:t>创新</w:t>
      </w:r>
      <w:r>
        <w:rPr>
          <w:rFonts w:eastAsia="仿宋_GB2312"/>
          <w:sz w:val="32"/>
          <w:szCs w:val="32"/>
        </w:rPr>
        <w:t>化</w:t>
      </w:r>
      <w:r>
        <w:rPr>
          <w:rFonts w:hint="eastAsia" w:eastAsia="仿宋_GB2312"/>
          <w:sz w:val="32"/>
          <w:szCs w:val="32"/>
        </w:rPr>
        <w:t>发展之路，促进中小企业结构调整和转型升级，特制定本办法。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本办法所指的“专精特新”中小企业</w:t>
      </w:r>
      <w:r>
        <w:rPr>
          <w:rFonts w:eastAsia="仿宋_GB2312"/>
          <w:sz w:val="32"/>
          <w:szCs w:val="32"/>
        </w:rPr>
        <w:t>是指具有“专业化、精</w:t>
      </w:r>
      <w:r>
        <w:rPr>
          <w:rFonts w:hint="eastAsia" w:eastAsia="仿宋_GB2312"/>
          <w:sz w:val="32"/>
          <w:szCs w:val="32"/>
          <w:lang w:eastAsia="zh-CN"/>
        </w:rPr>
        <w:t>品</w:t>
      </w:r>
      <w:r>
        <w:rPr>
          <w:rFonts w:eastAsia="仿宋_GB2312"/>
          <w:sz w:val="32"/>
          <w:szCs w:val="32"/>
        </w:rPr>
        <w:t>化、特色化、</w:t>
      </w:r>
      <w:r>
        <w:rPr>
          <w:rFonts w:hint="eastAsia" w:eastAsia="仿宋_GB2312"/>
          <w:sz w:val="32"/>
          <w:szCs w:val="32"/>
          <w:lang w:eastAsia="zh-CN"/>
        </w:rPr>
        <w:t>创新</w:t>
      </w:r>
      <w:r>
        <w:rPr>
          <w:rFonts w:eastAsia="仿宋_GB2312"/>
          <w:sz w:val="32"/>
          <w:szCs w:val="32"/>
        </w:rPr>
        <w:t>化”特征的工业中小企业，企业规模符合国家《中小企业划型标准》（工信部联企业〔2011〕300号）的规定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六安市“专精特新”中小企业由市经信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组织认定。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第三条 </w:t>
      </w:r>
      <w:r>
        <w:rPr>
          <w:rFonts w:hint="eastAsia" w:eastAsia="仿宋_GB2312"/>
          <w:sz w:val="32"/>
          <w:szCs w:val="32"/>
        </w:rPr>
        <w:t>六安市“专精特新”中小企业认定原则上每年组织申报一次，具体时间按照当年申报工作通知要求进行。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六安市“专精特新”中小企业采取逐级推荐申报方式。推荐申报按照属地原则，由企业自愿提出申请，按要求提交申报材料，通过所在县区经信</w:t>
      </w:r>
      <w:r>
        <w:rPr>
          <w:rFonts w:hint="eastAsia" w:eastAsia="仿宋_GB2312"/>
          <w:sz w:val="32"/>
          <w:szCs w:val="32"/>
          <w:lang w:eastAsia="zh-CN"/>
        </w:rPr>
        <w:t>主管部门</w:t>
      </w:r>
      <w:r>
        <w:rPr>
          <w:rFonts w:hint="eastAsia"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/>
          <w:sz w:val="32"/>
          <w:szCs w:val="32"/>
        </w:rPr>
        <w:t>报市经信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，县区经信</w:t>
      </w:r>
      <w:r>
        <w:rPr>
          <w:rFonts w:hint="eastAsia" w:eastAsia="仿宋_GB2312"/>
          <w:sz w:val="32"/>
          <w:szCs w:val="32"/>
          <w:lang w:eastAsia="zh-CN"/>
        </w:rPr>
        <w:t>主管部门</w:t>
      </w:r>
      <w:r>
        <w:rPr>
          <w:rFonts w:hint="eastAsia" w:eastAsia="仿宋_GB2312"/>
          <w:sz w:val="32"/>
          <w:szCs w:val="32"/>
        </w:rPr>
        <w:t>负责受理、汇总和初审，行文推荐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/>
          <w:sz w:val="32"/>
          <w:szCs w:val="32"/>
        </w:rPr>
        <w:t>报市经信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对县区推荐的企业，由市经信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组织实地考察、评审，提出审核意见，确定入围名单对外公示，公示无异议的发文认定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认定文件和企业名单在市经信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门户网站公告。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第六条 </w:t>
      </w:r>
      <w:r>
        <w:rPr>
          <w:rFonts w:hint="eastAsia" w:eastAsia="仿宋_GB2312"/>
          <w:sz w:val="32"/>
          <w:szCs w:val="32"/>
        </w:rPr>
        <w:t>申报六安市“专精特新”中小企业应符合以下条件。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依法在</w:t>
      </w:r>
      <w:r>
        <w:rPr>
          <w:rFonts w:hint="eastAsia" w:eastAsia="仿宋_GB2312"/>
          <w:sz w:val="32"/>
          <w:szCs w:val="32"/>
        </w:rPr>
        <w:t>六安市</w:t>
      </w:r>
      <w:r>
        <w:rPr>
          <w:rFonts w:eastAsia="仿宋_GB2312"/>
          <w:sz w:val="32"/>
          <w:szCs w:val="32"/>
        </w:rPr>
        <w:t>行政区域内登记注册三年以上、具备独立法人资格的</w:t>
      </w:r>
      <w:r>
        <w:rPr>
          <w:rFonts w:hint="eastAsia" w:eastAsia="仿宋_GB2312"/>
          <w:sz w:val="32"/>
          <w:szCs w:val="32"/>
        </w:rPr>
        <w:t>规模以上工业</w:t>
      </w:r>
      <w:r>
        <w:rPr>
          <w:rFonts w:eastAsia="仿宋_GB2312"/>
          <w:sz w:val="32"/>
          <w:szCs w:val="32"/>
        </w:rPr>
        <w:t>企业。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各地重点培育的骨干企业，在技术、市场、质量、效益等方面处于</w:t>
      </w:r>
      <w:r>
        <w:rPr>
          <w:rFonts w:hint="eastAsia" w:eastAsia="仿宋_GB2312"/>
          <w:sz w:val="32"/>
          <w:szCs w:val="32"/>
        </w:rPr>
        <w:t>国内同行业领先水平</w:t>
      </w:r>
      <w:r>
        <w:rPr>
          <w:rFonts w:eastAsia="仿宋_GB2312"/>
          <w:sz w:val="32"/>
          <w:szCs w:val="32"/>
        </w:rPr>
        <w:t>，具备先进性和示范性。最近两年</w:t>
      </w:r>
      <w:r>
        <w:rPr>
          <w:rFonts w:hint="eastAsia" w:eastAsia="仿宋_GB2312"/>
          <w:sz w:val="32"/>
          <w:szCs w:val="32"/>
        </w:rPr>
        <w:t>销售</w:t>
      </w:r>
      <w:r>
        <w:rPr>
          <w:rFonts w:eastAsia="仿宋_GB2312"/>
          <w:sz w:val="32"/>
          <w:szCs w:val="32"/>
        </w:rPr>
        <w:t>收入平均增长率不低于1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%。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企业主业突出，坚持走专业化发展道路，主导产品在细分市场领域</w:t>
      </w:r>
      <w:r>
        <w:rPr>
          <w:rFonts w:hint="eastAsia" w:eastAsia="仿宋_GB2312"/>
          <w:sz w:val="32"/>
          <w:szCs w:val="32"/>
        </w:rPr>
        <w:t>在行业</w:t>
      </w:r>
      <w:r>
        <w:rPr>
          <w:rFonts w:eastAsia="仿宋_GB2312"/>
          <w:sz w:val="32"/>
          <w:szCs w:val="32"/>
        </w:rPr>
        <w:t>内</w:t>
      </w:r>
      <w:r>
        <w:rPr>
          <w:rFonts w:hint="eastAsia" w:eastAsia="仿宋_GB2312"/>
          <w:sz w:val="32"/>
          <w:szCs w:val="32"/>
        </w:rPr>
        <w:t>达到全国或安徽</w:t>
      </w:r>
      <w:r>
        <w:rPr>
          <w:rFonts w:hint="eastAsia" w:eastAsia="仿宋_GB2312"/>
          <w:sz w:val="32"/>
          <w:szCs w:val="32"/>
          <w:lang w:eastAsia="zh-CN"/>
        </w:rPr>
        <w:t>省前列</w:t>
      </w:r>
      <w:r>
        <w:rPr>
          <w:rFonts w:eastAsia="仿宋_GB2312"/>
          <w:sz w:val="32"/>
          <w:szCs w:val="32"/>
        </w:rPr>
        <w:t>，主导产品销售收入占本企业销售收入的</w:t>
      </w:r>
      <w:r>
        <w:rPr>
          <w:rFonts w:hint="eastAsia" w:eastAsia="仿宋_GB2312"/>
          <w:sz w:val="32"/>
          <w:szCs w:val="32"/>
          <w:lang w:val="en-US" w:eastAsia="zh-CN"/>
        </w:rPr>
        <w:t>60%</w:t>
      </w:r>
      <w:r>
        <w:rPr>
          <w:rFonts w:eastAsia="仿宋_GB2312"/>
          <w:sz w:val="32"/>
          <w:szCs w:val="32"/>
        </w:rPr>
        <w:t>以上。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企业拥有自主知识产权，拥有</w:t>
      </w:r>
      <w:r>
        <w:rPr>
          <w:rFonts w:hint="eastAsia" w:eastAsia="仿宋_GB2312"/>
          <w:sz w:val="32"/>
          <w:szCs w:val="32"/>
          <w:lang w:eastAsia="zh-CN"/>
        </w:rPr>
        <w:t>发明</w:t>
      </w:r>
      <w:r>
        <w:rPr>
          <w:rFonts w:eastAsia="仿宋_GB2312"/>
          <w:sz w:val="32"/>
          <w:szCs w:val="32"/>
        </w:rPr>
        <w:t>专利</w:t>
      </w:r>
      <w:r>
        <w:rPr>
          <w:rFonts w:hint="eastAsia" w:eastAsia="仿宋_GB2312"/>
          <w:sz w:val="32"/>
          <w:szCs w:val="32"/>
          <w:lang w:val="en-US" w:eastAsia="zh-CN"/>
        </w:rPr>
        <w:t>1项以上或其他专利、</w:t>
      </w:r>
      <w:r>
        <w:rPr>
          <w:rFonts w:eastAsia="仿宋_GB2312"/>
          <w:sz w:val="32"/>
          <w:szCs w:val="32"/>
        </w:rPr>
        <w:t>软件著作权或专有技术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项以上，</w:t>
      </w:r>
      <w:r>
        <w:rPr>
          <w:rFonts w:hint="eastAsia" w:eastAsia="仿宋_GB2312"/>
          <w:sz w:val="32"/>
          <w:szCs w:val="32"/>
        </w:rPr>
        <w:t>并在生产中应用。企业的</w:t>
      </w:r>
      <w:r>
        <w:rPr>
          <w:rFonts w:eastAsia="仿宋_GB2312"/>
          <w:sz w:val="32"/>
          <w:szCs w:val="32"/>
        </w:rPr>
        <w:t>研发投入占销售收入的比例超过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有下列情况之一的企业不得申请“</w:t>
      </w:r>
      <w:r>
        <w:rPr>
          <w:rFonts w:hint="eastAsia" w:eastAsia="仿宋_GB2312"/>
          <w:sz w:val="32"/>
          <w:szCs w:val="32"/>
        </w:rPr>
        <w:t>六安市</w:t>
      </w:r>
      <w:r>
        <w:rPr>
          <w:rFonts w:eastAsia="仿宋_GB2312"/>
          <w:sz w:val="32"/>
          <w:szCs w:val="32"/>
        </w:rPr>
        <w:t>专精特新中小企业”。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近两年发生过安全、质量事故</w:t>
      </w:r>
      <w:r>
        <w:rPr>
          <w:rFonts w:hint="eastAsia" w:eastAsia="仿宋_GB2312"/>
          <w:sz w:val="32"/>
          <w:szCs w:val="32"/>
          <w:lang w:eastAsia="zh-CN"/>
        </w:rPr>
        <w:t>或严重环境违法行为</w:t>
      </w:r>
      <w:r>
        <w:rPr>
          <w:rFonts w:eastAsia="仿宋_GB2312"/>
          <w:sz w:val="32"/>
          <w:szCs w:val="32"/>
        </w:rPr>
        <w:t>的；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被列入失信联合惩戒对象名单，且申报时未被移除的</w:t>
      </w:r>
      <w:r>
        <w:rPr>
          <w:rFonts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.有</w:t>
      </w:r>
      <w:r>
        <w:rPr>
          <w:rFonts w:eastAsia="仿宋_GB2312"/>
          <w:sz w:val="32"/>
          <w:szCs w:val="32"/>
        </w:rPr>
        <w:t>其他违法违规行为的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第七条 </w:t>
      </w:r>
      <w:r>
        <w:rPr>
          <w:rFonts w:hint="eastAsia" w:eastAsia="仿宋_GB2312"/>
          <w:sz w:val="32"/>
          <w:szCs w:val="32"/>
        </w:rPr>
        <w:t>申报企业应提交以下材料。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六安市</w:t>
      </w:r>
      <w:r>
        <w:rPr>
          <w:rFonts w:eastAsia="仿宋_GB2312"/>
          <w:sz w:val="32"/>
          <w:szCs w:val="32"/>
        </w:rPr>
        <w:t>专精特新中小企业认定申请表》；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企业法人营业执照复印件；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经会计师事务所审计的企业</w:t>
      </w:r>
      <w:r>
        <w:rPr>
          <w:rFonts w:hint="eastAsia" w:eastAsia="仿宋_GB2312"/>
          <w:sz w:val="32"/>
          <w:szCs w:val="32"/>
          <w:lang w:eastAsia="zh-CN"/>
        </w:rPr>
        <w:t>近两个</w:t>
      </w:r>
      <w:r>
        <w:rPr>
          <w:rFonts w:eastAsia="仿宋_GB2312"/>
          <w:sz w:val="32"/>
          <w:szCs w:val="32"/>
        </w:rPr>
        <w:t>年度财务报表</w:t>
      </w:r>
      <w:r>
        <w:rPr>
          <w:rFonts w:hint="eastAsia" w:eastAsia="仿宋_GB2312"/>
          <w:sz w:val="32"/>
          <w:szCs w:val="32"/>
          <w:lang w:eastAsia="zh-CN"/>
        </w:rPr>
        <w:t>，上年度纳税证明</w:t>
      </w:r>
      <w:r>
        <w:rPr>
          <w:rFonts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.研发项目可加计扣除研究开发费用情况归集表；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5.相关证书复印件（专利、资质、标准等证书，所获荣誉有关证明等）；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6.对申报材料真实性的申明。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经认定的六安市“专精特新”中小企业，市经信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将整合相关专项资金和公共服务资源，发挥资金杠杆效应，给予重点扶持。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第九条 </w:t>
      </w:r>
      <w:r>
        <w:rPr>
          <w:rFonts w:hint="eastAsia" w:eastAsia="仿宋_GB2312"/>
          <w:sz w:val="32"/>
          <w:szCs w:val="32"/>
        </w:rPr>
        <w:t>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建立申报认定管理系统，对“专精特新”中小企业实行动态管理，每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年复核一次。复核不合格的按有关程序取消认定。“专精特新”中小企业应加强规范化管理，如实提供有关数据，切实发挥示范带动作用，为政府加强运行监测和调度，服务更多中小企业作出贡献。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第十条</w:t>
      </w:r>
      <w:r>
        <w:rPr>
          <w:rFonts w:hint="eastAsia" w:eastAsia="仿宋_GB2312"/>
          <w:sz w:val="32"/>
          <w:szCs w:val="32"/>
        </w:rPr>
        <w:t xml:space="preserve"> 本办法自公布之日起实施，并由六安市经信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负责解释。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374D"/>
    <w:rsid w:val="02D263BF"/>
    <w:rsid w:val="0BAE684C"/>
    <w:rsid w:val="0ED57CF4"/>
    <w:rsid w:val="102D3FF0"/>
    <w:rsid w:val="13EC4EC5"/>
    <w:rsid w:val="15C42C37"/>
    <w:rsid w:val="16175780"/>
    <w:rsid w:val="235B4850"/>
    <w:rsid w:val="24665911"/>
    <w:rsid w:val="25837779"/>
    <w:rsid w:val="38AC4304"/>
    <w:rsid w:val="3A8C2643"/>
    <w:rsid w:val="3B7B3C46"/>
    <w:rsid w:val="475B7228"/>
    <w:rsid w:val="47A94AC6"/>
    <w:rsid w:val="48820317"/>
    <w:rsid w:val="4D015505"/>
    <w:rsid w:val="581F70D1"/>
    <w:rsid w:val="5855141D"/>
    <w:rsid w:val="604855B5"/>
    <w:rsid w:val="668C0E3A"/>
    <w:rsid w:val="6AF67ABE"/>
    <w:rsid w:val="73790A3D"/>
    <w:rsid w:val="78633BE7"/>
    <w:rsid w:val="7ED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刘自新</cp:lastModifiedBy>
  <cp:lastPrinted>2019-10-17T02:11:00Z</cp:lastPrinted>
  <dcterms:modified xsi:type="dcterms:W3CDTF">2020-08-07T03:33:23Z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