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FE" w:rsidRPr="00043CFE" w:rsidRDefault="00043CFE" w:rsidP="00043CFE">
      <w:pPr>
        <w:widowControl/>
        <w:rPr>
          <w:rFonts w:ascii="微软雅黑" w:eastAsia="微软雅黑" w:hAnsi="微软雅黑" w:cs="宋体"/>
          <w:color w:val="030303"/>
          <w:kern w:val="0"/>
          <w:sz w:val="27"/>
          <w:szCs w:val="27"/>
        </w:rPr>
      </w:pPr>
      <w:r w:rsidRPr="00043CFE">
        <w:rPr>
          <w:rFonts w:ascii="微软雅黑" w:eastAsia="微软雅黑" w:hAnsi="微软雅黑" w:cs="宋体" w:hint="eastAsia"/>
          <w:color w:val="030303"/>
          <w:kern w:val="0"/>
          <w:sz w:val="36"/>
          <w:szCs w:val="36"/>
        </w:rPr>
        <w:t>附件1</w:t>
      </w:r>
    </w:p>
    <w:p w:rsidR="00043CFE" w:rsidRPr="00043CFE" w:rsidRDefault="00043CFE" w:rsidP="00043CFE">
      <w:pPr>
        <w:widowControl/>
        <w:jc w:val="center"/>
        <w:rPr>
          <w:rFonts w:ascii="微软雅黑" w:eastAsia="微软雅黑" w:hAnsi="微软雅黑" w:cs="宋体" w:hint="eastAsia"/>
          <w:color w:val="030303"/>
          <w:kern w:val="0"/>
          <w:sz w:val="27"/>
          <w:szCs w:val="27"/>
        </w:rPr>
      </w:pPr>
      <w:r w:rsidRPr="00043CFE">
        <w:rPr>
          <w:rFonts w:ascii="微软雅黑" w:eastAsia="微软雅黑" w:hAnsi="微软雅黑" w:cs="宋体" w:hint="eastAsia"/>
          <w:color w:val="030303"/>
          <w:kern w:val="0"/>
          <w:sz w:val="49"/>
          <w:szCs w:val="49"/>
        </w:rPr>
        <w:t>安徽省中央引导地方科技发展专项项目绩效评价表</w:t>
      </w:r>
    </w:p>
    <w:tbl>
      <w:tblPr>
        <w:tblW w:w="89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5"/>
        <w:gridCol w:w="852"/>
        <w:gridCol w:w="1460"/>
        <w:gridCol w:w="4197"/>
        <w:gridCol w:w="1052"/>
      </w:tblGrid>
      <w:tr w:rsidR="00043CFE" w:rsidRPr="00043CFE" w:rsidTr="00043CFE"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5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  <w:tr w:rsidR="00043CFE" w:rsidRPr="00043CFE" w:rsidTr="00043CFE">
        <w:trPr>
          <w:trHeight w:val="28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单位：万元</w:t>
            </w:r>
          </w:p>
        </w:tc>
      </w:tr>
      <w:tr w:rsidR="00043CFE" w:rsidRPr="00043CFE" w:rsidTr="00043CFE">
        <w:trPr>
          <w:trHeight w:val="28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专项名称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中央引导地方科技发展专项资金</w:t>
            </w:r>
          </w:p>
        </w:tc>
      </w:tr>
      <w:tr w:rsidR="00043CFE" w:rsidRPr="00043CFE" w:rsidTr="00043CFE">
        <w:trPr>
          <w:trHeight w:val="28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中央主管部门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财政部、科技部</w:t>
            </w:r>
          </w:p>
        </w:tc>
      </w:tr>
      <w:tr w:rsidR="00043CFE" w:rsidRPr="00043CFE" w:rsidTr="00043CFE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资金情况（万元）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年度金额：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其中：中央补助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地方资金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8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年度目标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绩效指标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一级指标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二级指标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三级指标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指标值</w:t>
            </w: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数量指标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支持地方</w:t>
            </w:r>
            <w:proofErr w:type="gramStart"/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属科研</w:t>
            </w:r>
            <w:proofErr w:type="gramEnd"/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机构改善科研基础条件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为创新创业者提供办公场所(平方米)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壮大专业性技术创新平台数量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培育科技创新创业服务机构数量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支持科技创新项目示范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培训从事技术创新服务人员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培训从事技术科</w:t>
            </w:r>
            <w:proofErr w:type="gramStart"/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研</w:t>
            </w:r>
            <w:proofErr w:type="gramEnd"/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人员数（人次）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培训和指导农业科技服务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提供技术咨询/技术服务等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开展创业辅导活动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帮助企业申报知识产权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帮助企业申报高新技术企业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帮助企业申报省级以上计划项目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基层适宜技术推广数（次）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开展药品、医疗器械临床评价研究数（次）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远程医疗服务指导单位数（家）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牵头或参与国内、省内多中心研究（项）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获得的新药证书/医疗器械证书/软件著作权和专利数（项）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发表研究论文/SCI/专著（篇）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5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为企业提供技术咨询、技术服务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为企业梳理技术需求（难题）数量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为企业推荐科技成果（技术、专利）数量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为企业引进人才情况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质量指标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地方科研基础能力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支持地方小</w:t>
            </w:r>
            <w:proofErr w:type="gramStart"/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微企业</w:t>
            </w:r>
            <w:proofErr w:type="gramEnd"/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/机构/创新团队数目（</w:t>
            </w:r>
            <w:proofErr w:type="gramStart"/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个</w:t>
            </w:r>
            <w:proofErr w:type="gramEnd"/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专业性技术创新平台研发支撑作用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科技创新创业服务机构服务水平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时效指标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预算资金执行率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资金拨付及时率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资金使用及时率（%）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成本指标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企业技术创新检验检测成本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经济效益指标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技术合同成交额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新增在</w:t>
            </w:r>
            <w:proofErr w:type="gramStart"/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孵企业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新增毕业企业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实现技术服务收入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培养高新技术企业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促进科技投融资金额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本单位新增销售收入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帮助服务对象新增销售收入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社会效益指标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开放共享仪器设备数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科研仪器设备使用率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科研仪器设备对外服务率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带动脱贫人数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获得技术研发服务企业/机构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培养创新高级专业人才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科研成果转化数（项）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生态效益指标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环境资源利用率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降低农业面源污染能力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4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可持续影响指标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对区域科技创新能力的提升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服务对象满意度指标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被服务企业满意度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被服务农民满意度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CFE" w:rsidRPr="00043CFE" w:rsidTr="00043CFE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3CFE" w:rsidRPr="00043CFE" w:rsidRDefault="00043CFE" w:rsidP="00043C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CFE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从事相关工作科研人员满意度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CFE" w:rsidRPr="00043CFE" w:rsidRDefault="00043CFE" w:rsidP="00043C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04257" w:rsidRPr="00043CFE" w:rsidRDefault="00504257">
      <w:pPr>
        <w:rPr>
          <w:rFonts w:hint="eastAsia"/>
        </w:rPr>
      </w:pPr>
    </w:p>
    <w:sectPr w:rsidR="00504257" w:rsidRPr="00043CFE" w:rsidSect="00504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3CFE"/>
    <w:rsid w:val="00043CFE"/>
    <w:rsid w:val="0050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C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center">
    <w:name w:val="ql-align-center"/>
    <w:basedOn w:val="a"/>
    <w:rsid w:val="00043C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ygc</dc:creator>
  <cp:lastModifiedBy>ygc</cp:lastModifiedBy>
  <cp:revision>1</cp:revision>
  <dcterms:created xsi:type="dcterms:W3CDTF">2018-11-23T08:53:00Z</dcterms:created>
  <dcterms:modified xsi:type="dcterms:W3CDTF">2018-11-23T08:54:00Z</dcterms:modified>
</cp:coreProperties>
</file>